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650" w:rsidRDefault="00752650">
      <w:bookmarkStart w:id="0" w:name="_GoBack"/>
      <w:bookmarkEnd w:id="0"/>
    </w:p>
    <w:p w:rsidR="00752650" w:rsidRDefault="00752650"/>
    <w:p w:rsidR="00752650" w:rsidRDefault="006F5E3F">
      <w:pPr>
        <w:jc w:val="center"/>
      </w:pPr>
      <w:r>
        <w:rPr>
          <w:noProof/>
        </w:rPr>
        <w:drawing>
          <wp:inline distT="0" distB="0" distL="0" distR="0">
            <wp:extent cx="3657600" cy="2438400"/>
            <wp:effectExtent l="19050" t="0" r="0" b="0"/>
            <wp:docPr id="1" name="Picture 1" descr="MPj017546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j01754670000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650" w:rsidRDefault="00752650"/>
    <w:p w:rsidR="00752650" w:rsidRDefault="00752650"/>
    <w:p w:rsidR="00752650" w:rsidRDefault="00752650"/>
    <w:p w:rsidR="00752650" w:rsidRDefault="00752650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A record of the daily transactions of a business is a:</w:t>
      </w:r>
    </w:p>
    <w:p w:rsidR="00752650" w:rsidRDefault="00752650">
      <w:pPr>
        <w:numPr>
          <w:ilvl w:val="1"/>
          <w:numId w:val="1"/>
        </w:numPr>
        <w:spacing w:line="360" w:lineRule="auto"/>
      </w:pPr>
      <w:r>
        <w:t>Balance sheet</w:t>
      </w:r>
    </w:p>
    <w:p w:rsidR="00752650" w:rsidRPr="00F5398B" w:rsidRDefault="00752650">
      <w:pPr>
        <w:numPr>
          <w:ilvl w:val="1"/>
          <w:numId w:val="1"/>
        </w:numPr>
        <w:spacing w:line="360" w:lineRule="auto"/>
        <w:rPr>
          <w:highlight w:val="yellow"/>
        </w:rPr>
      </w:pPr>
      <w:r w:rsidRPr="00F5398B">
        <w:rPr>
          <w:highlight w:val="yellow"/>
        </w:rPr>
        <w:t>Journal</w:t>
      </w:r>
    </w:p>
    <w:p w:rsidR="00752650" w:rsidRDefault="00752650">
      <w:pPr>
        <w:numPr>
          <w:ilvl w:val="1"/>
          <w:numId w:val="1"/>
        </w:numPr>
        <w:spacing w:line="360" w:lineRule="auto"/>
      </w:pPr>
      <w:r>
        <w:t>Ledger</w:t>
      </w:r>
    </w:p>
    <w:p w:rsidR="00752650" w:rsidRDefault="00752650">
      <w:pPr>
        <w:numPr>
          <w:ilvl w:val="1"/>
          <w:numId w:val="1"/>
        </w:numPr>
        <w:spacing w:line="360" w:lineRule="auto"/>
      </w:pPr>
      <w:r>
        <w:t>Chart of accounts</w:t>
      </w:r>
    </w:p>
    <w:p w:rsidR="00752650" w:rsidRDefault="00752650">
      <w:pPr>
        <w:spacing w:line="360" w:lineRule="auto"/>
        <w:ind w:left="720"/>
      </w:pPr>
    </w:p>
    <w:p w:rsidR="00752650" w:rsidRDefault="00752650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What is normal accounting flow?</w:t>
      </w:r>
    </w:p>
    <w:p w:rsidR="00752650" w:rsidRDefault="00752650">
      <w:pPr>
        <w:numPr>
          <w:ilvl w:val="1"/>
          <w:numId w:val="1"/>
        </w:numPr>
        <w:spacing w:line="360" w:lineRule="auto"/>
      </w:pPr>
      <w:r>
        <w:t>Ledger =&gt;Journal =&gt; Transaction =&gt; Financial Statements</w:t>
      </w:r>
    </w:p>
    <w:p w:rsidR="00752650" w:rsidRDefault="00752650">
      <w:pPr>
        <w:numPr>
          <w:ilvl w:val="1"/>
          <w:numId w:val="1"/>
        </w:numPr>
        <w:spacing w:line="360" w:lineRule="auto"/>
      </w:pPr>
      <w:r>
        <w:t>Transaction =&gt; Ledger =&gt; Journal =&gt; Financial Statements</w:t>
      </w:r>
    </w:p>
    <w:p w:rsidR="00752650" w:rsidRPr="00F5398B" w:rsidRDefault="00752650">
      <w:pPr>
        <w:numPr>
          <w:ilvl w:val="1"/>
          <w:numId w:val="1"/>
        </w:numPr>
        <w:spacing w:line="360" w:lineRule="auto"/>
        <w:rPr>
          <w:highlight w:val="yellow"/>
        </w:rPr>
      </w:pPr>
      <w:r w:rsidRPr="00F5398B">
        <w:rPr>
          <w:highlight w:val="yellow"/>
        </w:rPr>
        <w:t>Transaction =&gt; Journal =&gt; Ledger =&gt; Financial Statements</w:t>
      </w:r>
    </w:p>
    <w:p w:rsidR="00752650" w:rsidRDefault="00752650">
      <w:pPr>
        <w:numPr>
          <w:ilvl w:val="1"/>
          <w:numId w:val="1"/>
        </w:numPr>
        <w:spacing w:line="360" w:lineRule="auto"/>
      </w:pPr>
      <w:r>
        <w:t>Journal =&gt; Transaction =&gt; Ledger =&gt; Financial Statements</w:t>
      </w:r>
    </w:p>
    <w:p w:rsidR="00752650" w:rsidRDefault="00752650">
      <w:pPr>
        <w:spacing w:line="360" w:lineRule="auto"/>
        <w:ind w:left="720"/>
      </w:pPr>
    </w:p>
    <w:p w:rsidR="00752650" w:rsidRDefault="00752650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Which of the following would not be an asset?</w:t>
      </w:r>
    </w:p>
    <w:p w:rsidR="00752650" w:rsidRDefault="00752650">
      <w:pPr>
        <w:numPr>
          <w:ilvl w:val="1"/>
          <w:numId w:val="2"/>
        </w:numPr>
        <w:spacing w:line="360" w:lineRule="auto"/>
      </w:pPr>
      <w:r>
        <w:t>Cash</w:t>
      </w:r>
    </w:p>
    <w:p w:rsidR="00752650" w:rsidRDefault="00752650">
      <w:pPr>
        <w:numPr>
          <w:ilvl w:val="1"/>
          <w:numId w:val="2"/>
        </w:numPr>
        <w:spacing w:line="360" w:lineRule="auto"/>
      </w:pPr>
      <w:r>
        <w:t>Accounts receivable</w:t>
      </w:r>
    </w:p>
    <w:p w:rsidR="00752650" w:rsidRDefault="00752650">
      <w:pPr>
        <w:numPr>
          <w:ilvl w:val="1"/>
          <w:numId w:val="2"/>
        </w:numPr>
        <w:spacing w:line="360" w:lineRule="auto"/>
      </w:pPr>
      <w:r>
        <w:t>Inventory</w:t>
      </w:r>
    </w:p>
    <w:p w:rsidR="00752650" w:rsidRPr="00F5398B" w:rsidRDefault="00752650">
      <w:pPr>
        <w:numPr>
          <w:ilvl w:val="1"/>
          <w:numId w:val="2"/>
        </w:numPr>
        <w:spacing w:line="360" w:lineRule="auto"/>
        <w:rPr>
          <w:highlight w:val="yellow"/>
        </w:rPr>
      </w:pPr>
      <w:r w:rsidRPr="00F5398B">
        <w:rPr>
          <w:highlight w:val="yellow"/>
        </w:rPr>
        <w:t>Accounts payable</w:t>
      </w:r>
    </w:p>
    <w:p w:rsidR="00752650" w:rsidRDefault="00752650">
      <w:pPr>
        <w:pStyle w:val="Header"/>
        <w:tabs>
          <w:tab w:val="clear" w:pos="4320"/>
          <w:tab w:val="clear" w:pos="8640"/>
        </w:tabs>
        <w:spacing w:line="360" w:lineRule="auto"/>
      </w:pPr>
    </w:p>
    <w:p w:rsidR="00752650" w:rsidRDefault="00752650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lastRenderedPageBreak/>
        <w:t>The report used to detail the transactions in all of the accounts of the business entity is:</w:t>
      </w:r>
    </w:p>
    <w:p w:rsidR="00752650" w:rsidRDefault="00752650">
      <w:pPr>
        <w:numPr>
          <w:ilvl w:val="1"/>
          <w:numId w:val="1"/>
        </w:numPr>
        <w:spacing w:line="360" w:lineRule="auto"/>
      </w:pPr>
      <w:r>
        <w:t>Income Statement</w:t>
      </w:r>
    </w:p>
    <w:p w:rsidR="00752650" w:rsidRDefault="00752650">
      <w:pPr>
        <w:numPr>
          <w:ilvl w:val="1"/>
          <w:numId w:val="1"/>
        </w:numPr>
        <w:spacing w:line="360" w:lineRule="auto"/>
      </w:pPr>
      <w:r>
        <w:t>Balance Sheet</w:t>
      </w:r>
    </w:p>
    <w:p w:rsidR="00752650" w:rsidRDefault="00752650">
      <w:pPr>
        <w:numPr>
          <w:ilvl w:val="1"/>
          <w:numId w:val="1"/>
        </w:numPr>
        <w:spacing w:line="360" w:lineRule="auto"/>
      </w:pPr>
      <w:r>
        <w:t>Statement of Earnings</w:t>
      </w:r>
    </w:p>
    <w:p w:rsidR="00752650" w:rsidRPr="00F5398B" w:rsidRDefault="00752650">
      <w:pPr>
        <w:numPr>
          <w:ilvl w:val="1"/>
          <w:numId w:val="1"/>
        </w:numPr>
        <w:spacing w:line="360" w:lineRule="auto"/>
        <w:rPr>
          <w:highlight w:val="yellow"/>
        </w:rPr>
      </w:pPr>
      <w:r w:rsidRPr="00F5398B">
        <w:rPr>
          <w:highlight w:val="yellow"/>
        </w:rPr>
        <w:t>General Ledger</w:t>
      </w:r>
    </w:p>
    <w:p w:rsidR="00752650" w:rsidRDefault="00752650">
      <w:pPr>
        <w:spacing w:line="360" w:lineRule="auto"/>
        <w:ind w:left="720"/>
      </w:pPr>
    </w:p>
    <w:p w:rsidR="00752650" w:rsidRDefault="00752650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In what section of the balance sheet would you find payroll accruals?</w:t>
      </w:r>
    </w:p>
    <w:p w:rsidR="00752650" w:rsidRDefault="00752650">
      <w:pPr>
        <w:numPr>
          <w:ilvl w:val="1"/>
          <w:numId w:val="1"/>
        </w:numPr>
        <w:spacing w:line="360" w:lineRule="auto"/>
      </w:pPr>
      <w:r>
        <w:t>Long-term liabilities</w:t>
      </w:r>
    </w:p>
    <w:p w:rsidR="00752650" w:rsidRDefault="00752650">
      <w:pPr>
        <w:numPr>
          <w:ilvl w:val="1"/>
          <w:numId w:val="1"/>
        </w:numPr>
        <w:spacing w:line="360" w:lineRule="auto"/>
      </w:pPr>
      <w:r>
        <w:t>Current assets</w:t>
      </w:r>
    </w:p>
    <w:p w:rsidR="00752650" w:rsidRDefault="00752650">
      <w:pPr>
        <w:numPr>
          <w:ilvl w:val="1"/>
          <w:numId w:val="1"/>
        </w:numPr>
        <w:spacing w:line="360" w:lineRule="auto"/>
      </w:pPr>
      <w:r>
        <w:t>Plant and Equipment</w:t>
      </w:r>
    </w:p>
    <w:p w:rsidR="00752650" w:rsidRPr="00F5398B" w:rsidRDefault="00752650">
      <w:pPr>
        <w:numPr>
          <w:ilvl w:val="1"/>
          <w:numId w:val="1"/>
        </w:numPr>
        <w:spacing w:line="360" w:lineRule="auto"/>
        <w:rPr>
          <w:highlight w:val="yellow"/>
        </w:rPr>
      </w:pPr>
      <w:r w:rsidRPr="00F5398B">
        <w:rPr>
          <w:highlight w:val="yellow"/>
        </w:rPr>
        <w:t>Current liabilities</w:t>
      </w:r>
    </w:p>
    <w:p w:rsidR="00752650" w:rsidRDefault="00752650">
      <w:pPr>
        <w:spacing w:line="360" w:lineRule="auto"/>
        <w:ind w:left="720"/>
      </w:pPr>
    </w:p>
    <w:p w:rsidR="00752650" w:rsidRDefault="00312B28">
      <w:pPr>
        <w:numPr>
          <w:ilvl w:val="0"/>
          <w:numId w:val="1"/>
        </w:num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Indicate whether the following budget variances</w:t>
      </w:r>
      <w:r w:rsidR="00752650">
        <w:rPr>
          <w:b/>
          <w:bCs/>
          <w:u w:val="single"/>
        </w:rPr>
        <w:t xml:space="preserve"> are favorable or unfavorable.</w:t>
      </w:r>
    </w:p>
    <w:p w:rsidR="00752650" w:rsidRDefault="00752650">
      <w:pPr>
        <w:numPr>
          <w:ilvl w:val="1"/>
          <w:numId w:val="1"/>
        </w:numPr>
        <w:spacing w:line="360" w:lineRule="auto"/>
      </w:pPr>
      <w:r>
        <w:t>Welder wages</w:t>
      </w:r>
      <w:r>
        <w:tab/>
      </w:r>
      <w:r>
        <w:tab/>
        <w:t>Budget: $500</w:t>
      </w:r>
      <w:r>
        <w:tab/>
      </w:r>
      <w:r>
        <w:tab/>
        <w:t>Actual: $600</w:t>
      </w:r>
      <w:r w:rsidR="00F5398B">
        <w:tab/>
      </w:r>
      <w:r w:rsidR="00312B28">
        <w:t xml:space="preserve">  </w:t>
      </w:r>
      <w:r w:rsidR="00F5398B" w:rsidRPr="00312B28">
        <w:rPr>
          <w:highlight w:val="yellow"/>
        </w:rPr>
        <w:t>UNFAVORABLE</w:t>
      </w:r>
    </w:p>
    <w:p w:rsidR="00752650" w:rsidRPr="00312B28" w:rsidRDefault="00752650">
      <w:pPr>
        <w:numPr>
          <w:ilvl w:val="1"/>
          <w:numId w:val="1"/>
        </w:numPr>
        <w:spacing w:line="360" w:lineRule="auto"/>
        <w:rPr>
          <w:highlight w:val="yellow"/>
        </w:rPr>
      </w:pPr>
      <w:r>
        <w:t>Clerical wages</w:t>
      </w:r>
      <w:r>
        <w:tab/>
      </w:r>
      <w:r>
        <w:tab/>
        <w:t>Budget: $1,000</w:t>
      </w:r>
      <w:r>
        <w:tab/>
        <w:t>Actual: $800</w:t>
      </w:r>
      <w:r w:rsidR="00F5398B">
        <w:tab/>
      </w:r>
      <w:r w:rsidR="00312B28">
        <w:t xml:space="preserve">  </w:t>
      </w:r>
      <w:r w:rsidR="00F5398B" w:rsidRPr="00312B28">
        <w:rPr>
          <w:highlight w:val="yellow"/>
        </w:rPr>
        <w:t>FAVORABLE</w:t>
      </w:r>
    </w:p>
    <w:p w:rsidR="00752650" w:rsidRDefault="00752650">
      <w:pPr>
        <w:numPr>
          <w:ilvl w:val="1"/>
          <w:numId w:val="1"/>
        </w:numPr>
        <w:spacing w:line="360" w:lineRule="auto"/>
      </w:pPr>
      <w:r>
        <w:t>FICA expense</w:t>
      </w:r>
      <w:r>
        <w:tab/>
      </w:r>
      <w:r>
        <w:tab/>
        <w:t>Budget: $900</w:t>
      </w:r>
      <w:r>
        <w:tab/>
      </w:r>
      <w:r>
        <w:tab/>
        <w:t>Actual: $950</w:t>
      </w:r>
      <w:r w:rsidR="00F5398B">
        <w:tab/>
      </w:r>
      <w:r w:rsidR="00312B28">
        <w:t xml:space="preserve">  </w:t>
      </w:r>
      <w:r w:rsidR="00F5398B" w:rsidRPr="00312B28">
        <w:rPr>
          <w:highlight w:val="yellow"/>
        </w:rPr>
        <w:t>UNFAVORABLE</w:t>
      </w:r>
      <w:r w:rsidR="00F5398B">
        <w:tab/>
      </w:r>
    </w:p>
    <w:p w:rsidR="00752650" w:rsidRDefault="00752650">
      <w:pPr>
        <w:numPr>
          <w:ilvl w:val="1"/>
          <w:numId w:val="1"/>
        </w:numPr>
        <w:spacing w:line="360" w:lineRule="auto"/>
      </w:pPr>
      <w:r>
        <w:t>Professional fees</w:t>
      </w:r>
      <w:r>
        <w:tab/>
        <w:t>Budget: $600</w:t>
      </w:r>
      <w:r>
        <w:tab/>
      </w:r>
      <w:r>
        <w:tab/>
        <w:t>Actual: ($600)</w:t>
      </w:r>
      <w:r w:rsidR="00312B28">
        <w:t xml:space="preserve">   </w:t>
      </w:r>
      <w:r w:rsidR="00F5398B" w:rsidRPr="00312B28">
        <w:rPr>
          <w:highlight w:val="yellow"/>
        </w:rPr>
        <w:t>FAVORABLE</w:t>
      </w:r>
    </w:p>
    <w:p w:rsidR="00752650" w:rsidRDefault="00752650">
      <w:pPr>
        <w:numPr>
          <w:ilvl w:val="1"/>
          <w:numId w:val="1"/>
        </w:numPr>
        <w:spacing w:line="360" w:lineRule="auto"/>
      </w:pPr>
      <w:r>
        <w:t>Group medical</w:t>
      </w:r>
      <w:r>
        <w:tab/>
      </w:r>
      <w:r>
        <w:tab/>
        <w:t>Budget: $2,000</w:t>
      </w:r>
      <w:r>
        <w:tab/>
        <w:t>Actual: $1,050</w:t>
      </w:r>
      <w:r w:rsidR="00312B28">
        <w:t xml:space="preserve">   </w:t>
      </w:r>
      <w:r w:rsidR="00F5398B" w:rsidRPr="00312B28">
        <w:rPr>
          <w:highlight w:val="yellow"/>
        </w:rPr>
        <w:t>FAVORABLE</w:t>
      </w:r>
    </w:p>
    <w:p w:rsidR="00752650" w:rsidRDefault="00752650">
      <w:pPr>
        <w:spacing w:line="360" w:lineRule="auto"/>
        <w:ind w:left="720"/>
      </w:pPr>
    </w:p>
    <w:p w:rsidR="00752650" w:rsidRDefault="00752650">
      <w:pPr>
        <w:numPr>
          <w:ilvl w:val="0"/>
          <w:numId w:val="1"/>
        </w:numPr>
        <w:spacing w:line="360" w:lineRule="auto"/>
      </w:pPr>
      <w:r>
        <w:rPr>
          <w:b/>
          <w:bCs/>
          <w:u w:val="single"/>
        </w:rPr>
        <w:t>Circle one of the two statements that match the corresponding debit or credit</w:t>
      </w:r>
      <w:r>
        <w:t>.</w:t>
      </w:r>
    </w:p>
    <w:p w:rsidR="00752650" w:rsidRDefault="00752650">
      <w:pPr>
        <w:numPr>
          <w:ilvl w:val="1"/>
          <w:numId w:val="1"/>
        </w:numPr>
        <w:spacing w:line="360" w:lineRule="auto"/>
      </w:pPr>
      <w:r>
        <w:t>Debit</w:t>
      </w:r>
      <w:r>
        <w:tab/>
      </w:r>
      <w:r>
        <w:tab/>
      </w:r>
      <w:r w:rsidRPr="00F5398B">
        <w:rPr>
          <w:highlight w:val="yellow"/>
        </w:rPr>
        <w:t>Incurred additional expense</w:t>
      </w:r>
    </w:p>
    <w:p w:rsidR="00752650" w:rsidRDefault="00752650">
      <w:pPr>
        <w:spacing w:line="360" w:lineRule="auto"/>
        <w:ind w:left="1080" w:firstLine="720"/>
      </w:pPr>
      <w:r>
        <w:t xml:space="preserve">                  Incurred additional liability</w:t>
      </w:r>
    </w:p>
    <w:p w:rsidR="00752650" w:rsidRDefault="00752650">
      <w:pPr>
        <w:spacing w:line="360" w:lineRule="auto"/>
        <w:ind w:left="1080" w:firstLine="720"/>
      </w:pPr>
    </w:p>
    <w:p w:rsidR="00752650" w:rsidRDefault="00752650">
      <w:pPr>
        <w:numPr>
          <w:ilvl w:val="1"/>
          <w:numId w:val="1"/>
        </w:numPr>
        <w:spacing w:line="360" w:lineRule="auto"/>
      </w:pPr>
      <w:r>
        <w:t>Credit</w:t>
      </w:r>
      <w:r>
        <w:tab/>
      </w:r>
      <w:r>
        <w:tab/>
        <w:t>Added cash to account</w:t>
      </w:r>
    </w:p>
    <w:p w:rsidR="00752650" w:rsidRDefault="00752650">
      <w:pPr>
        <w:spacing w:line="360" w:lineRule="auto"/>
        <w:ind w:left="1440"/>
      </w:pPr>
      <w:r>
        <w:t xml:space="preserve">                        </w:t>
      </w:r>
      <w:r w:rsidRPr="00F5398B">
        <w:rPr>
          <w:highlight w:val="yellow"/>
        </w:rPr>
        <w:t>Added purchases to credit card account</w:t>
      </w:r>
    </w:p>
    <w:p w:rsidR="00752650" w:rsidRDefault="00752650">
      <w:pPr>
        <w:spacing w:line="360" w:lineRule="auto"/>
        <w:ind w:left="720"/>
      </w:pPr>
    </w:p>
    <w:p w:rsidR="00752650" w:rsidRDefault="00752650">
      <w:pPr>
        <w:numPr>
          <w:ilvl w:val="1"/>
          <w:numId w:val="1"/>
        </w:numPr>
        <w:spacing w:line="360" w:lineRule="auto"/>
      </w:pPr>
      <w:r>
        <w:t>Debit</w:t>
      </w:r>
      <w:r>
        <w:tab/>
      </w:r>
      <w:r>
        <w:tab/>
      </w:r>
      <w:r w:rsidRPr="00F5398B">
        <w:rPr>
          <w:highlight w:val="yellow"/>
        </w:rPr>
        <w:t>Reduced a liability account</w:t>
      </w:r>
    </w:p>
    <w:p w:rsidR="00752650" w:rsidRDefault="00752650">
      <w:pPr>
        <w:spacing w:line="360" w:lineRule="auto"/>
        <w:ind w:left="2160" w:firstLine="720"/>
      </w:pPr>
      <w:r>
        <w:t>Decreased salaries</w:t>
      </w:r>
      <w:r w:rsidR="00B507A4">
        <w:t xml:space="preserve"> </w:t>
      </w:r>
      <w:r>
        <w:t>for the month</w:t>
      </w:r>
    </w:p>
    <w:p w:rsidR="007A6492" w:rsidRDefault="007A6492" w:rsidP="007A6492">
      <w:pPr>
        <w:spacing w:line="360" w:lineRule="auto"/>
      </w:pPr>
    </w:p>
    <w:p w:rsidR="007A6492" w:rsidRDefault="007A6492" w:rsidP="007A6492">
      <w:pPr>
        <w:spacing w:line="360" w:lineRule="auto"/>
      </w:pPr>
    </w:p>
    <w:p w:rsidR="007A6492" w:rsidRDefault="007A6492" w:rsidP="007A6492">
      <w:pPr>
        <w:numPr>
          <w:ilvl w:val="0"/>
          <w:numId w:val="1"/>
        </w:numPr>
        <w:spacing w:line="360" w:lineRule="auto"/>
      </w:pPr>
      <w:r>
        <w:lastRenderedPageBreak/>
        <w:t>All of the following factors are used in figuring an employee’s federal tax withholding EXCEPT:</w:t>
      </w:r>
    </w:p>
    <w:p w:rsidR="007A6492" w:rsidRDefault="00567124" w:rsidP="007A6492">
      <w:pPr>
        <w:numPr>
          <w:ilvl w:val="1"/>
          <w:numId w:val="1"/>
        </w:numPr>
        <w:spacing w:line="360" w:lineRule="auto"/>
      </w:pPr>
      <w:r>
        <w:t>Marital</w:t>
      </w:r>
      <w:r w:rsidR="007A6492">
        <w:t xml:space="preserve"> Status</w:t>
      </w:r>
    </w:p>
    <w:p w:rsidR="007A6492" w:rsidRDefault="007A6492" w:rsidP="007A6492">
      <w:pPr>
        <w:numPr>
          <w:ilvl w:val="1"/>
          <w:numId w:val="1"/>
        </w:numPr>
        <w:spacing w:line="360" w:lineRule="auto"/>
      </w:pPr>
      <w:r>
        <w:t>Number of Allowances</w:t>
      </w:r>
    </w:p>
    <w:p w:rsidR="007A6492" w:rsidRPr="00F5398B" w:rsidRDefault="007A6492" w:rsidP="007A6492">
      <w:pPr>
        <w:numPr>
          <w:ilvl w:val="1"/>
          <w:numId w:val="1"/>
        </w:numPr>
        <w:spacing w:line="360" w:lineRule="auto"/>
        <w:rPr>
          <w:highlight w:val="yellow"/>
        </w:rPr>
      </w:pPr>
      <w:r w:rsidRPr="00F5398B">
        <w:rPr>
          <w:highlight w:val="yellow"/>
        </w:rPr>
        <w:t>Regular Rate of pay</w:t>
      </w:r>
    </w:p>
    <w:p w:rsidR="007A6492" w:rsidRDefault="007A6492" w:rsidP="007A6492">
      <w:pPr>
        <w:numPr>
          <w:ilvl w:val="1"/>
          <w:numId w:val="1"/>
        </w:numPr>
        <w:spacing w:line="360" w:lineRule="auto"/>
      </w:pPr>
      <w:r>
        <w:t>Pay frequency</w:t>
      </w:r>
    </w:p>
    <w:p w:rsidR="007A6492" w:rsidRDefault="007A6492" w:rsidP="007A6492">
      <w:pPr>
        <w:spacing w:line="360" w:lineRule="auto"/>
        <w:ind w:left="1080"/>
      </w:pPr>
    </w:p>
    <w:p w:rsidR="007A6492" w:rsidRDefault="007A6492" w:rsidP="007A6492">
      <w:pPr>
        <w:numPr>
          <w:ilvl w:val="0"/>
          <w:numId w:val="1"/>
        </w:numPr>
        <w:spacing w:line="360" w:lineRule="auto"/>
      </w:pPr>
      <w:r>
        <w:t>When an employee is overpaid and the repayment occurs in the same year, the repayment requested is the employee’s:</w:t>
      </w:r>
    </w:p>
    <w:p w:rsidR="007A6492" w:rsidRPr="00F5398B" w:rsidRDefault="007A6492" w:rsidP="007A6492">
      <w:pPr>
        <w:numPr>
          <w:ilvl w:val="1"/>
          <w:numId w:val="1"/>
        </w:numPr>
        <w:spacing w:line="360" w:lineRule="auto"/>
        <w:rPr>
          <w:highlight w:val="yellow"/>
        </w:rPr>
      </w:pPr>
      <w:r w:rsidRPr="00F5398B">
        <w:rPr>
          <w:highlight w:val="yellow"/>
        </w:rPr>
        <w:t>Net Overpayment</w:t>
      </w:r>
    </w:p>
    <w:p w:rsidR="007A6492" w:rsidRDefault="007A6492" w:rsidP="007A6492">
      <w:pPr>
        <w:numPr>
          <w:ilvl w:val="1"/>
          <w:numId w:val="1"/>
        </w:numPr>
        <w:spacing w:line="360" w:lineRule="auto"/>
      </w:pPr>
      <w:r>
        <w:t>Gross Overpayment</w:t>
      </w:r>
    </w:p>
    <w:p w:rsidR="007A6492" w:rsidRDefault="007A6492" w:rsidP="007A6492">
      <w:pPr>
        <w:numPr>
          <w:ilvl w:val="1"/>
          <w:numId w:val="1"/>
        </w:numPr>
        <w:spacing w:line="360" w:lineRule="auto"/>
      </w:pPr>
      <w:r>
        <w:t xml:space="preserve">Gross overpayment minus social security and Medicare tax. </w:t>
      </w:r>
    </w:p>
    <w:p w:rsidR="007A6492" w:rsidRDefault="007A6492" w:rsidP="007A6492">
      <w:pPr>
        <w:spacing w:line="360" w:lineRule="auto"/>
      </w:pPr>
    </w:p>
    <w:p w:rsidR="007A6492" w:rsidRDefault="007A6492" w:rsidP="007A6492">
      <w:pPr>
        <w:numPr>
          <w:ilvl w:val="0"/>
          <w:numId w:val="1"/>
        </w:numPr>
        <w:spacing w:line="360" w:lineRule="auto"/>
      </w:pPr>
      <w:r>
        <w:t xml:space="preserve"> An employee contributes $175 per month to an employee’s cafeteria benefit plan.  Since her husband has medical/dental coverage through his employer, she wants to take the $175 per month in cash.  Which of the following statements is true?</w:t>
      </w:r>
    </w:p>
    <w:p w:rsidR="007A6492" w:rsidRDefault="007A6492" w:rsidP="007A6492">
      <w:pPr>
        <w:numPr>
          <w:ilvl w:val="1"/>
          <w:numId w:val="1"/>
        </w:numPr>
        <w:spacing w:line="360" w:lineRule="auto"/>
      </w:pPr>
      <w:r>
        <w:t xml:space="preserve">The option is not available; if the amount is not spent, it is lost. </w:t>
      </w:r>
    </w:p>
    <w:p w:rsidR="00DD7162" w:rsidRDefault="00DD7162" w:rsidP="007A6492">
      <w:pPr>
        <w:numPr>
          <w:ilvl w:val="1"/>
          <w:numId w:val="1"/>
        </w:numPr>
        <w:spacing w:line="360" w:lineRule="auto"/>
      </w:pPr>
      <w:r w:rsidRPr="00F5398B">
        <w:rPr>
          <w:highlight w:val="yellow"/>
        </w:rPr>
        <w:t>The $175 becomes taxable income</w:t>
      </w:r>
      <w:r>
        <w:t>.</w:t>
      </w:r>
    </w:p>
    <w:p w:rsidR="00DD7162" w:rsidRDefault="00DD7162" w:rsidP="007A6492">
      <w:pPr>
        <w:numPr>
          <w:ilvl w:val="1"/>
          <w:numId w:val="1"/>
        </w:numPr>
        <w:spacing w:line="360" w:lineRule="auto"/>
      </w:pPr>
      <w:r>
        <w:t>Only social security tax and Medicare tax are withheld from the $175 per month.</w:t>
      </w:r>
    </w:p>
    <w:p w:rsidR="00DD7162" w:rsidRDefault="00DD7162" w:rsidP="007A6492">
      <w:pPr>
        <w:numPr>
          <w:ilvl w:val="1"/>
          <w:numId w:val="1"/>
        </w:numPr>
        <w:spacing w:line="360" w:lineRule="auto"/>
      </w:pPr>
      <w:r>
        <w:t>The $175 is tax-free benefit to her.</w:t>
      </w:r>
    </w:p>
    <w:p w:rsidR="00DD7162" w:rsidRDefault="00DD7162" w:rsidP="00DD7162">
      <w:pPr>
        <w:spacing w:line="360" w:lineRule="auto"/>
      </w:pPr>
    </w:p>
    <w:p w:rsidR="00DD7162" w:rsidRDefault="00DD7162" w:rsidP="00DD7162">
      <w:pPr>
        <w:numPr>
          <w:ilvl w:val="0"/>
          <w:numId w:val="1"/>
        </w:numPr>
        <w:spacing w:line="360" w:lineRule="auto"/>
      </w:pPr>
      <w:r>
        <w:t>The special discrimination tests for 401K plans are both based on the ADP of employees who are eligible to participate in the plan.  What does ADP mean?</w:t>
      </w:r>
    </w:p>
    <w:p w:rsidR="00DD7162" w:rsidRDefault="00DD7162" w:rsidP="00DD7162">
      <w:pPr>
        <w:numPr>
          <w:ilvl w:val="1"/>
          <w:numId w:val="1"/>
        </w:numPr>
        <w:spacing w:line="360" w:lineRule="auto"/>
      </w:pPr>
      <w:r>
        <w:t>Automatic deferred pension</w:t>
      </w:r>
    </w:p>
    <w:p w:rsidR="00DD7162" w:rsidRDefault="00DD7162" w:rsidP="00DD7162">
      <w:pPr>
        <w:numPr>
          <w:ilvl w:val="1"/>
          <w:numId w:val="1"/>
        </w:numPr>
        <w:spacing w:line="360" w:lineRule="auto"/>
      </w:pPr>
      <w:r>
        <w:t>Actual deferred pension</w:t>
      </w:r>
    </w:p>
    <w:p w:rsidR="00DD7162" w:rsidRPr="00F5398B" w:rsidRDefault="00DD7162" w:rsidP="00DD7162">
      <w:pPr>
        <w:numPr>
          <w:ilvl w:val="1"/>
          <w:numId w:val="1"/>
        </w:numPr>
        <w:spacing w:line="360" w:lineRule="auto"/>
        <w:rPr>
          <w:highlight w:val="yellow"/>
        </w:rPr>
      </w:pPr>
      <w:r w:rsidRPr="00F5398B">
        <w:rPr>
          <w:highlight w:val="yellow"/>
        </w:rPr>
        <w:t>Actual deferral percentage</w:t>
      </w:r>
    </w:p>
    <w:p w:rsidR="00DD7162" w:rsidRDefault="00DD7162" w:rsidP="00DD7162">
      <w:pPr>
        <w:numPr>
          <w:ilvl w:val="1"/>
          <w:numId w:val="1"/>
        </w:numPr>
        <w:spacing w:line="360" w:lineRule="auto"/>
      </w:pPr>
      <w:r>
        <w:t>Actual defined percentage</w:t>
      </w:r>
    </w:p>
    <w:p w:rsidR="00B350C8" w:rsidRDefault="00B350C8" w:rsidP="00B350C8">
      <w:pPr>
        <w:spacing w:line="360" w:lineRule="auto"/>
      </w:pPr>
    </w:p>
    <w:p w:rsidR="00B350C8" w:rsidRDefault="00B350C8" w:rsidP="00B350C8">
      <w:pPr>
        <w:spacing w:line="360" w:lineRule="auto"/>
      </w:pPr>
    </w:p>
    <w:p w:rsidR="00312B28" w:rsidRDefault="00312B28" w:rsidP="00B350C8">
      <w:pPr>
        <w:spacing w:line="360" w:lineRule="auto"/>
      </w:pPr>
    </w:p>
    <w:p w:rsidR="00312B28" w:rsidRDefault="00312B28" w:rsidP="00B350C8">
      <w:pPr>
        <w:spacing w:line="360" w:lineRule="auto"/>
      </w:pPr>
    </w:p>
    <w:p w:rsidR="00312B28" w:rsidRPr="00312B28" w:rsidRDefault="00312B28" w:rsidP="00312B28">
      <w:pPr>
        <w:spacing w:line="360" w:lineRule="auto"/>
        <w:ind w:left="360"/>
        <w:rPr>
          <w:b/>
        </w:rPr>
      </w:pPr>
      <w:r>
        <w:rPr>
          <w:b/>
        </w:rPr>
        <w:lastRenderedPageBreak/>
        <w:t xml:space="preserve">12. </w:t>
      </w:r>
      <w:r w:rsidRPr="00312B28">
        <w:rPr>
          <w:b/>
        </w:rPr>
        <w:t>M</w:t>
      </w:r>
      <w:r w:rsidR="00505F27">
        <w:rPr>
          <w:b/>
        </w:rPr>
        <w:t>atch the following GAAP</w:t>
      </w:r>
      <w:r w:rsidRPr="00312B28">
        <w:rPr>
          <w:b/>
        </w:rPr>
        <w:t xml:space="preserve"> Principles to their definition: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09"/>
        <w:gridCol w:w="4321"/>
      </w:tblGrid>
      <w:tr w:rsidR="00312B28" w:rsidTr="00312B2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28" w:rsidRDefault="00312B28">
            <w:pPr>
              <w:spacing w:line="360" w:lineRule="auto"/>
            </w:pPr>
            <w:r>
              <w:t>A. Realization Principle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28" w:rsidRDefault="00312B28">
            <w:pPr>
              <w:pStyle w:val="NoSpacing"/>
            </w:pPr>
            <w:r>
              <w:t>1. Every company is operated separately as a business entity, separate from owner’s or employee’s transactions.</w:t>
            </w:r>
          </w:p>
        </w:tc>
      </w:tr>
      <w:tr w:rsidR="00312B28" w:rsidTr="00312B2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28" w:rsidRDefault="00312B28">
            <w:pPr>
              <w:pStyle w:val="ListParagraph"/>
              <w:spacing w:line="360" w:lineRule="auto"/>
              <w:ind w:left="0"/>
            </w:pPr>
            <w:r>
              <w:t>B. Matching Principle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28" w:rsidRDefault="00312B28">
            <w:pPr>
              <w:pStyle w:val="NoSpacing"/>
            </w:pPr>
            <w:r>
              <w:t>2. All goods and services purchased are recorded at the cost of acquiring them.</w:t>
            </w:r>
          </w:p>
        </w:tc>
      </w:tr>
      <w:tr w:rsidR="00312B28" w:rsidTr="00312B2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28" w:rsidRDefault="00312B28">
            <w:pPr>
              <w:pStyle w:val="ListParagraph"/>
              <w:spacing w:line="360" w:lineRule="auto"/>
              <w:ind w:left="0"/>
            </w:pPr>
            <w:r>
              <w:t>C. Continuing Concern Concept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28" w:rsidRDefault="00312B28">
            <w:pPr>
              <w:pStyle w:val="NoSpacing"/>
            </w:pPr>
            <w:r>
              <w:t>3. Governs the recording of revenue, that it is recognized when earned.</w:t>
            </w:r>
          </w:p>
        </w:tc>
      </w:tr>
      <w:tr w:rsidR="00312B28" w:rsidTr="00312B2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28" w:rsidRDefault="00312B28">
            <w:pPr>
              <w:pStyle w:val="ListParagraph"/>
              <w:spacing w:line="360" w:lineRule="auto"/>
              <w:ind w:left="0"/>
            </w:pPr>
            <w:r>
              <w:t>D. Cost Principle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28" w:rsidRDefault="00312B28">
            <w:pPr>
              <w:pStyle w:val="NoSpacing"/>
            </w:pPr>
            <w:r>
              <w:t>4. Expenses and revenue are recorded in the accounting period in which the expense happens and the revenue is earned.</w:t>
            </w:r>
          </w:p>
        </w:tc>
      </w:tr>
      <w:tr w:rsidR="00312B28" w:rsidTr="00312B2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28" w:rsidRDefault="00312B28">
            <w:pPr>
              <w:pStyle w:val="ListParagraph"/>
              <w:spacing w:line="360" w:lineRule="auto"/>
              <w:ind w:left="0"/>
            </w:pPr>
            <w:r>
              <w:t>E. Business Entity Concept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28" w:rsidRDefault="00312B28">
            <w:pPr>
              <w:pStyle w:val="NoSpacing"/>
            </w:pPr>
            <w:r>
              <w:t>5. Assumes the company will continue to operate indefinitely as a business.</w:t>
            </w:r>
          </w:p>
        </w:tc>
      </w:tr>
    </w:tbl>
    <w:p w:rsidR="00312B28" w:rsidRDefault="00312B28" w:rsidP="00312B28">
      <w:pPr>
        <w:spacing w:line="360" w:lineRule="auto"/>
      </w:pPr>
    </w:p>
    <w:p w:rsidR="00312B28" w:rsidRDefault="00312B28" w:rsidP="00312B28">
      <w:pPr>
        <w:spacing w:line="360" w:lineRule="auto"/>
      </w:pPr>
      <w:r>
        <w:tab/>
      </w:r>
      <w:r w:rsidRPr="00312B28">
        <w:rPr>
          <w:highlight w:val="yellow"/>
        </w:rPr>
        <w:t>A – 3; B – 4; C - 5; D – 2; E - 1</w:t>
      </w:r>
    </w:p>
    <w:p w:rsidR="00312B28" w:rsidRDefault="00312B28" w:rsidP="00B350C8">
      <w:pPr>
        <w:spacing w:line="360" w:lineRule="auto"/>
      </w:pPr>
    </w:p>
    <w:p w:rsidR="00B350C8" w:rsidRDefault="00B350C8" w:rsidP="00B350C8">
      <w:pPr>
        <w:spacing w:line="360" w:lineRule="auto"/>
        <w:ind w:left="720" w:hanging="720"/>
      </w:pPr>
      <w:r>
        <w:t>13.</w:t>
      </w:r>
      <w:r>
        <w:tab/>
        <w:t>Bob earns $7.50 per hour for a regular 40 hour week.  Last week Bob worked 48 hours.  His regular deductions include:</w:t>
      </w:r>
    </w:p>
    <w:p w:rsidR="00B350C8" w:rsidRDefault="00B350C8" w:rsidP="00B350C8">
      <w:pPr>
        <w:spacing w:line="360" w:lineRule="auto"/>
      </w:pPr>
      <w:r>
        <w:tab/>
        <w:t>Federal Income Tax</w:t>
      </w:r>
      <w:r>
        <w:tab/>
      </w:r>
      <w:r>
        <w:tab/>
        <w:t>$58.50</w:t>
      </w:r>
    </w:p>
    <w:p w:rsidR="00B350C8" w:rsidRDefault="00B350C8" w:rsidP="00B350C8">
      <w:pPr>
        <w:spacing w:line="360" w:lineRule="auto"/>
      </w:pPr>
      <w:r>
        <w:tab/>
        <w:t>State Income Tax</w:t>
      </w:r>
      <w:r>
        <w:tab/>
      </w:r>
      <w:r>
        <w:tab/>
        <w:t>$11.70</w:t>
      </w:r>
    </w:p>
    <w:p w:rsidR="00B350C8" w:rsidRDefault="00B350C8" w:rsidP="00B350C8">
      <w:pPr>
        <w:spacing w:line="360" w:lineRule="auto"/>
      </w:pPr>
      <w:r>
        <w:tab/>
        <w:t>Social Security Tax</w:t>
      </w:r>
      <w:r>
        <w:tab/>
      </w:r>
      <w:r>
        <w:tab/>
        <w:t>$</w:t>
      </w:r>
      <w:r w:rsidR="00B77B69">
        <w:t>16.38</w:t>
      </w:r>
    </w:p>
    <w:p w:rsidR="00B350C8" w:rsidRDefault="00B350C8" w:rsidP="00B350C8">
      <w:pPr>
        <w:spacing w:line="360" w:lineRule="auto"/>
      </w:pPr>
      <w:r>
        <w:tab/>
        <w:t>Medicare Tax</w:t>
      </w:r>
      <w:r>
        <w:tab/>
      </w:r>
      <w:r>
        <w:tab/>
      </w:r>
      <w:r>
        <w:tab/>
        <w:t>$5.66</w:t>
      </w:r>
    </w:p>
    <w:p w:rsidR="00B350C8" w:rsidRDefault="00B350C8" w:rsidP="00B350C8">
      <w:pPr>
        <w:spacing w:line="360" w:lineRule="auto"/>
      </w:pPr>
      <w:r>
        <w:tab/>
        <w:t>Child Support</w:t>
      </w:r>
      <w:r>
        <w:tab/>
      </w:r>
      <w:r>
        <w:tab/>
      </w:r>
      <w:r>
        <w:tab/>
        <w:t>$25.00</w:t>
      </w:r>
    </w:p>
    <w:p w:rsidR="00B350C8" w:rsidRDefault="00B350C8" w:rsidP="00B350C8">
      <w:pPr>
        <w:spacing w:line="360" w:lineRule="auto"/>
      </w:pPr>
      <w:r>
        <w:t>What is Bob’s disposable pay?</w:t>
      </w:r>
    </w:p>
    <w:p w:rsidR="00437E67" w:rsidRPr="00F5398B" w:rsidRDefault="00437E67" w:rsidP="00F5398B">
      <w:pPr>
        <w:spacing w:line="360" w:lineRule="auto"/>
        <w:ind w:left="720"/>
        <w:rPr>
          <w:highlight w:val="yellow"/>
        </w:rPr>
      </w:pPr>
      <w:r w:rsidRPr="00F5398B">
        <w:rPr>
          <w:highlight w:val="yellow"/>
        </w:rPr>
        <w:t xml:space="preserve">Reg Pay $7.50 x 48 hrs = </w:t>
      </w:r>
      <w:r w:rsidRPr="00F5398B">
        <w:rPr>
          <w:highlight w:val="yellow"/>
        </w:rPr>
        <w:tab/>
        <w:t>$360.00</w:t>
      </w:r>
    </w:p>
    <w:p w:rsidR="00F5398B" w:rsidRPr="00F5398B" w:rsidRDefault="00F5398B" w:rsidP="00F5398B">
      <w:pPr>
        <w:spacing w:line="360" w:lineRule="auto"/>
        <w:rPr>
          <w:highlight w:val="yellow"/>
        </w:rPr>
      </w:pPr>
      <w:r w:rsidRPr="00F5398B">
        <w:rPr>
          <w:highlight w:val="yellow"/>
        </w:rPr>
        <w:tab/>
        <w:t>Overtime Premium 7.50 x .5 = 3.75 x 8 =</w:t>
      </w:r>
      <w:r w:rsidR="00567124" w:rsidRPr="00F5398B">
        <w:rPr>
          <w:highlight w:val="yellow"/>
        </w:rPr>
        <w:t>$ 30.00</w:t>
      </w:r>
    </w:p>
    <w:p w:rsidR="00F5398B" w:rsidRPr="00F5398B" w:rsidRDefault="00F5398B" w:rsidP="00F5398B">
      <w:pPr>
        <w:spacing w:line="360" w:lineRule="auto"/>
        <w:rPr>
          <w:highlight w:val="yellow"/>
        </w:rPr>
      </w:pPr>
      <w:r w:rsidRPr="00F5398B">
        <w:rPr>
          <w:highlight w:val="yellow"/>
        </w:rPr>
        <w:tab/>
        <w:t>FIT</w:t>
      </w:r>
      <w:r w:rsidRPr="00F5398B">
        <w:rPr>
          <w:highlight w:val="yellow"/>
        </w:rPr>
        <w:tab/>
      </w:r>
      <w:r w:rsidRPr="00F5398B">
        <w:rPr>
          <w:highlight w:val="yellow"/>
        </w:rPr>
        <w:tab/>
      </w:r>
      <w:r w:rsidRPr="00F5398B">
        <w:rPr>
          <w:highlight w:val="yellow"/>
        </w:rPr>
        <w:tab/>
      </w:r>
      <w:r w:rsidRPr="00F5398B">
        <w:rPr>
          <w:highlight w:val="yellow"/>
        </w:rPr>
        <w:tab/>
        <w:t>($58.50)</w:t>
      </w:r>
    </w:p>
    <w:p w:rsidR="00F5398B" w:rsidRPr="00F5398B" w:rsidRDefault="00F5398B" w:rsidP="00F5398B">
      <w:pPr>
        <w:spacing w:line="360" w:lineRule="auto"/>
        <w:rPr>
          <w:highlight w:val="yellow"/>
        </w:rPr>
      </w:pPr>
      <w:r w:rsidRPr="00F5398B">
        <w:rPr>
          <w:highlight w:val="yellow"/>
        </w:rPr>
        <w:tab/>
        <w:t>SIT</w:t>
      </w:r>
      <w:r w:rsidRPr="00F5398B">
        <w:rPr>
          <w:highlight w:val="yellow"/>
        </w:rPr>
        <w:tab/>
      </w:r>
      <w:r w:rsidRPr="00F5398B">
        <w:rPr>
          <w:highlight w:val="yellow"/>
        </w:rPr>
        <w:tab/>
      </w:r>
      <w:r w:rsidRPr="00F5398B">
        <w:rPr>
          <w:highlight w:val="yellow"/>
        </w:rPr>
        <w:tab/>
      </w:r>
      <w:r w:rsidRPr="00F5398B">
        <w:rPr>
          <w:highlight w:val="yellow"/>
        </w:rPr>
        <w:tab/>
        <w:t>($11.70)</w:t>
      </w:r>
    </w:p>
    <w:p w:rsidR="00F5398B" w:rsidRPr="00F5398B" w:rsidRDefault="00F5398B" w:rsidP="00F5398B">
      <w:pPr>
        <w:spacing w:line="360" w:lineRule="auto"/>
        <w:rPr>
          <w:highlight w:val="yellow"/>
        </w:rPr>
      </w:pPr>
      <w:r w:rsidRPr="00F5398B">
        <w:rPr>
          <w:highlight w:val="yellow"/>
        </w:rPr>
        <w:tab/>
        <w:t>Social Security tax</w:t>
      </w:r>
      <w:r w:rsidRPr="00F5398B">
        <w:rPr>
          <w:highlight w:val="yellow"/>
        </w:rPr>
        <w:tab/>
      </w:r>
      <w:r w:rsidRPr="00F5398B">
        <w:rPr>
          <w:highlight w:val="yellow"/>
        </w:rPr>
        <w:tab/>
        <w:t>($16.38)</w:t>
      </w:r>
    </w:p>
    <w:p w:rsidR="00F5398B" w:rsidRPr="00F5398B" w:rsidRDefault="00F5398B" w:rsidP="00F5398B">
      <w:pPr>
        <w:spacing w:line="360" w:lineRule="auto"/>
        <w:rPr>
          <w:highlight w:val="yellow"/>
        </w:rPr>
      </w:pPr>
      <w:r w:rsidRPr="00F5398B">
        <w:rPr>
          <w:highlight w:val="yellow"/>
        </w:rPr>
        <w:tab/>
        <w:t>Medicare tax</w:t>
      </w:r>
      <w:r w:rsidRPr="00F5398B">
        <w:rPr>
          <w:highlight w:val="yellow"/>
        </w:rPr>
        <w:tab/>
      </w:r>
      <w:r w:rsidRPr="00F5398B">
        <w:rPr>
          <w:highlight w:val="yellow"/>
        </w:rPr>
        <w:tab/>
      </w:r>
      <w:r w:rsidRPr="00F5398B">
        <w:rPr>
          <w:highlight w:val="yellow"/>
        </w:rPr>
        <w:tab/>
        <w:t>(5.66)</w:t>
      </w:r>
    </w:p>
    <w:p w:rsidR="00F5398B" w:rsidRDefault="00F5398B" w:rsidP="00F5398B">
      <w:pPr>
        <w:spacing w:line="360" w:lineRule="auto"/>
      </w:pPr>
      <w:r w:rsidRPr="00F5398B">
        <w:rPr>
          <w:highlight w:val="yellow"/>
        </w:rPr>
        <w:tab/>
        <w:t>Disposable Income is</w:t>
      </w:r>
      <w:r w:rsidRPr="00F5398B">
        <w:rPr>
          <w:highlight w:val="yellow"/>
        </w:rPr>
        <w:tab/>
      </w:r>
      <w:r w:rsidRPr="00F5398B">
        <w:rPr>
          <w:highlight w:val="yellow"/>
        </w:rPr>
        <w:tab/>
        <w:t>$297.76</w:t>
      </w:r>
    </w:p>
    <w:p w:rsidR="00F5398B" w:rsidRPr="00F5398B" w:rsidRDefault="00F5398B" w:rsidP="00F5398B">
      <w:pPr>
        <w:spacing w:line="360" w:lineRule="auto"/>
      </w:pPr>
    </w:p>
    <w:p w:rsidR="00312B28" w:rsidRDefault="00312B28" w:rsidP="00B350C8">
      <w:pPr>
        <w:spacing w:line="360" w:lineRule="auto"/>
        <w:ind w:left="720" w:hanging="720"/>
      </w:pPr>
    </w:p>
    <w:p w:rsidR="00312B28" w:rsidRDefault="00312B28" w:rsidP="00B350C8">
      <w:pPr>
        <w:spacing w:line="360" w:lineRule="auto"/>
        <w:ind w:left="720" w:hanging="720"/>
      </w:pPr>
    </w:p>
    <w:p w:rsidR="00312B28" w:rsidRDefault="00312B28" w:rsidP="00B350C8">
      <w:pPr>
        <w:spacing w:line="360" w:lineRule="auto"/>
        <w:ind w:left="720" w:hanging="720"/>
      </w:pPr>
    </w:p>
    <w:p w:rsidR="00B350C8" w:rsidRDefault="00B350C8" w:rsidP="00B350C8">
      <w:pPr>
        <w:spacing w:line="360" w:lineRule="auto"/>
        <w:ind w:left="720" w:hanging="720"/>
      </w:pPr>
      <w:r>
        <w:t>14.</w:t>
      </w:r>
      <w:r>
        <w:tab/>
        <w:t>If the records required by the FLSA are maintained at a central location, how soon after a Department of Labor request must the employer make them available?</w:t>
      </w:r>
    </w:p>
    <w:p w:rsidR="00B350C8" w:rsidRDefault="00B350C8" w:rsidP="00B350C8">
      <w:pPr>
        <w:spacing w:line="360" w:lineRule="auto"/>
      </w:pPr>
      <w:r>
        <w:tab/>
        <w:t>A.</w:t>
      </w:r>
      <w:r>
        <w:tab/>
        <w:t>24 hours</w:t>
      </w:r>
    </w:p>
    <w:p w:rsidR="00B350C8" w:rsidRDefault="00B350C8" w:rsidP="00B350C8">
      <w:pPr>
        <w:spacing w:line="360" w:lineRule="auto"/>
      </w:pPr>
      <w:r>
        <w:tab/>
        <w:t>B.</w:t>
      </w:r>
      <w:r>
        <w:tab/>
        <w:t>48 hours</w:t>
      </w:r>
    </w:p>
    <w:p w:rsidR="00B350C8" w:rsidRDefault="00B350C8" w:rsidP="00B350C8">
      <w:pPr>
        <w:spacing w:line="360" w:lineRule="auto"/>
      </w:pPr>
      <w:r>
        <w:tab/>
        <w:t>C.</w:t>
      </w:r>
      <w:r>
        <w:tab/>
      </w:r>
      <w:r w:rsidRPr="00F5398B">
        <w:rPr>
          <w:highlight w:val="yellow"/>
        </w:rPr>
        <w:t>72 hours</w:t>
      </w:r>
    </w:p>
    <w:p w:rsidR="00B350C8" w:rsidRDefault="00B350C8" w:rsidP="00B350C8">
      <w:pPr>
        <w:spacing w:line="360" w:lineRule="auto"/>
      </w:pPr>
      <w:r>
        <w:tab/>
        <w:t>D.</w:t>
      </w:r>
      <w:r>
        <w:tab/>
        <w:t>10 days</w:t>
      </w:r>
    </w:p>
    <w:p w:rsidR="00E25B39" w:rsidRDefault="00E25B39" w:rsidP="00E25B39">
      <w:pPr>
        <w:spacing w:line="360" w:lineRule="auto"/>
        <w:ind w:left="720" w:hanging="720"/>
      </w:pPr>
    </w:p>
    <w:p w:rsidR="00E25B39" w:rsidRDefault="00E25B39" w:rsidP="00E25B39">
      <w:pPr>
        <w:spacing w:line="360" w:lineRule="auto"/>
        <w:ind w:left="720" w:hanging="720"/>
      </w:pPr>
    </w:p>
    <w:p w:rsidR="00E25B39" w:rsidRDefault="00E25B39" w:rsidP="00E25B39">
      <w:pPr>
        <w:spacing w:line="360" w:lineRule="auto"/>
        <w:ind w:left="720" w:hanging="720"/>
      </w:pPr>
      <w:r>
        <w:t>15.</w:t>
      </w:r>
      <w:r>
        <w:tab/>
        <w:t>How long does the ADEA require that records of an employee’s name, address, date of birth, occupation, pay rate, and compensation earned by kept?</w:t>
      </w:r>
    </w:p>
    <w:p w:rsidR="00E25B39" w:rsidRDefault="00E25B39" w:rsidP="00B350C8">
      <w:pPr>
        <w:spacing w:line="360" w:lineRule="auto"/>
      </w:pPr>
      <w:r>
        <w:tab/>
        <w:t>A.</w:t>
      </w:r>
      <w:r>
        <w:tab/>
        <w:t>2 years</w:t>
      </w:r>
    </w:p>
    <w:p w:rsidR="00E25B39" w:rsidRDefault="00E25B39" w:rsidP="00B350C8">
      <w:pPr>
        <w:spacing w:line="360" w:lineRule="auto"/>
      </w:pPr>
      <w:r>
        <w:tab/>
        <w:t>B.</w:t>
      </w:r>
      <w:r>
        <w:tab/>
      </w:r>
      <w:r w:rsidRPr="00F5398B">
        <w:rPr>
          <w:highlight w:val="yellow"/>
        </w:rPr>
        <w:t>3 years</w:t>
      </w:r>
    </w:p>
    <w:p w:rsidR="00E25B39" w:rsidRDefault="00E25B39" w:rsidP="00B350C8">
      <w:pPr>
        <w:spacing w:line="360" w:lineRule="auto"/>
      </w:pPr>
      <w:r>
        <w:tab/>
        <w:t>C.</w:t>
      </w:r>
      <w:r>
        <w:tab/>
        <w:t>4 years</w:t>
      </w:r>
    </w:p>
    <w:p w:rsidR="00E25B39" w:rsidRDefault="00E25B39" w:rsidP="00B350C8">
      <w:pPr>
        <w:spacing w:line="360" w:lineRule="auto"/>
      </w:pPr>
      <w:r>
        <w:tab/>
        <w:t>D.</w:t>
      </w:r>
      <w:r>
        <w:tab/>
        <w:t>5 years</w:t>
      </w:r>
    </w:p>
    <w:p w:rsidR="00E25B39" w:rsidRDefault="00E25B39" w:rsidP="00B350C8">
      <w:pPr>
        <w:spacing w:line="360" w:lineRule="auto"/>
      </w:pPr>
    </w:p>
    <w:p w:rsidR="00E25B39" w:rsidRDefault="00E25B39" w:rsidP="00E25B39">
      <w:pPr>
        <w:spacing w:line="360" w:lineRule="auto"/>
        <w:ind w:left="720" w:hanging="720"/>
      </w:pPr>
      <w:r>
        <w:t>16.</w:t>
      </w:r>
      <w:r>
        <w:tab/>
        <w:t>Under the employer’s disability plan, the employer pays 80% of the cost of insurance and the employee pays the difference.  An employee received $3,000 in disability pay from a third party insurer during the first six calendar months of disability, and $500 a month for each of the next three months.  How much of the disability pay is taxable for social security and Medicare, and how much is taxable for FIT?</w:t>
      </w:r>
    </w:p>
    <w:p w:rsidR="00437E67" w:rsidRPr="00F5398B" w:rsidRDefault="00437E67" w:rsidP="00F5398B">
      <w:pPr>
        <w:spacing w:line="360" w:lineRule="auto"/>
        <w:ind w:left="720"/>
        <w:rPr>
          <w:highlight w:val="yellow"/>
        </w:rPr>
      </w:pPr>
      <w:r w:rsidRPr="00F5398B">
        <w:rPr>
          <w:highlight w:val="yellow"/>
        </w:rPr>
        <w:t xml:space="preserve">$2,400 SS and Med Taxable, $3,600 FIT taxable </w:t>
      </w:r>
    </w:p>
    <w:p w:rsidR="00F5398B" w:rsidRPr="00F5398B" w:rsidRDefault="00F5398B" w:rsidP="00F5398B">
      <w:pPr>
        <w:spacing w:line="360" w:lineRule="auto"/>
        <w:ind w:left="720" w:hanging="720"/>
        <w:rPr>
          <w:highlight w:val="yellow"/>
        </w:rPr>
      </w:pPr>
      <w:r w:rsidRPr="00F5398B">
        <w:rPr>
          <w:highlight w:val="yellow"/>
        </w:rPr>
        <w:tab/>
        <w:t>$3,000 x 80% = $2400.00 SS and Med Taxable</w:t>
      </w:r>
    </w:p>
    <w:p w:rsidR="00F5398B" w:rsidRPr="00F5398B" w:rsidRDefault="00F5398B" w:rsidP="00F5398B">
      <w:pPr>
        <w:spacing w:line="360" w:lineRule="auto"/>
        <w:ind w:left="720" w:hanging="720"/>
      </w:pPr>
      <w:r w:rsidRPr="00F5398B">
        <w:rPr>
          <w:highlight w:val="yellow"/>
        </w:rPr>
        <w:tab/>
        <w:t>$500 x 80% = $400.00 x 3 = $1,200.00 + $2400.00 = $3,600.00 FIT Taxable</w:t>
      </w:r>
    </w:p>
    <w:p w:rsidR="00F5398B" w:rsidRDefault="00F5398B" w:rsidP="00E25B39">
      <w:pPr>
        <w:spacing w:line="360" w:lineRule="auto"/>
        <w:ind w:left="720" w:hanging="720"/>
      </w:pPr>
    </w:p>
    <w:p w:rsidR="00F5398B" w:rsidRDefault="00F5398B" w:rsidP="00E25B39">
      <w:pPr>
        <w:spacing w:line="360" w:lineRule="auto"/>
        <w:ind w:left="720" w:hanging="720"/>
      </w:pPr>
    </w:p>
    <w:p w:rsidR="00312B28" w:rsidRDefault="00312B28" w:rsidP="00E25B39">
      <w:pPr>
        <w:spacing w:line="360" w:lineRule="auto"/>
        <w:ind w:left="720" w:hanging="720"/>
      </w:pPr>
    </w:p>
    <w:p w:rsidR="002E6E90" w:rsidRDefault="002E6E90" w:rsidP="00E25B39">
      <w:pPr>
        <w:spacing w:line="360" w:lineRule="auto"/>
        <w:ind w:left="720" w:hanging="720"/>
      </w:pPr>
    </w:p>
    <w:p w:rsidR="002E6E90" w:rsidRDefault="002E6E90" w:rsidP="00E25B39">
      <w:pPr>
        <w:spacing w:line="360" w:lineRule="auto"/>
        <w:ind w:left="720" w:hanging="720"/>
      </w:pPr>
    </w:p>
    <w:p w:rsidR="00312B28" w:rsidRDefault="00312B28" w:rsidP="00E25B39">
      <w:pPr>
        <w:spacing w:line="360" w:lineRule="auto"/>
        <w:ind w:left="720" w:hanging="720"/>
      </w:pPr>
    </w:p>
    <w:p w:rsidR="00E25B39" w:rsidRDefault="00E25B39" w:rsidP="00E25B39">
      <w:pPr>
        <w:spacing w:line="360" w:lineRule="auto"/>
        <w:ind w:left="720" w:hanging="720"/>
      </w:pPr>
      <w:r>
        <w:lastRenderedPageBreak/>
        <w:t>17.</w:t>
      </w:r>
      <w:r>
        <w:tab/>
        <w:t>An employee receives serious car injuries w</w:t>
      </w:r>
      <w:r w:rsidR="00F5398B">
        <w:t>hile away from work on 2/15/</w:t>
      </w:r>
      <w:r w:rsidR="00312B28">
        <w:t>2014</w:t>
      </w:r>
      <w:r>
        <w:t xml:space="preserve"> and does no</w:t>
      </w:r>
      <w:r w:rsidR="00F5398B">
        <w:t>t return to work until 11/1/</w:t>
      </w:r>
      <w:r w:rsidR="00312B28">
        <w:t>2014</w:t>
      </w:r>
      <w:r w:rsidR="00F5398B">
        <w:t xml:space="preserve">.  </w:t>
      </w:r>
      <w:r>
        <w:t xml:space="preserve">Through what date must the employer withhold and pay social security, </w:t>
      </w:r>
      <w:r w:rsidR="00567124">
        <w:t>Medicare</w:t>
      </w:r>
      <w:r>
        <w:t>, and FUTA taxes on sick pay given to the employee by the employer?</w:t>
      </w:r>
    </w:p>
    <w:p w:rsidR="00E25B39" w:rsidRDefault="00F5398B" w:rsidP="00B350C8">
      <w:pPr>
        <w:spacing w:line="360" w:lineRule="auto"/>
      </w:pPr>
      <w:r>
        <w:tab/>
        <w:t>A.</w:t>
      </w:r>
      <w:r>
        <w:tab/>
        <w:t>7/15/</w:t>
      </w:r>
      <w:r w:rsidR="00312B28">
        <w:t>2014</w:t>
      </w:r>
    </w:p>
    <w:p w:rsidR="00E25B39" w:rsidRDefault="00F5398B" w:rsidP="00B350C8">
      <w:pPr>
        <w:spacing w:line="360" w:lineRule="auto"/>
      </w:pPr>
      <w:r>
        <w:tab/>
        <w:t>B.</w:t>
      </w:r>
      <w:r>
        <w:tab/>
        <w:t>8/15/</w:t>
      </w:r>
      <w:r w:rsidR="00312B28">
        <w:t>2014</w:t>
      </w:r>
    </w:p>
    <w:p w:rsidR="00E25B39" w:rsidRDefault="00F5398B" w:rsidP="00B350C8">
      <w:pPr>
        <w:spacing w:line="360" w:lineRule="auto"/>
      </w:pPr>
      <w:r>
        <w:tab/>
        <w:t>C.</w:t>
      </w:r>
      <w:r>
        <w:tab/>
      </w:r>
      <w:r w:rsidRPr="00F5398B">
        <w:rPr>
          <w:highlight w:val="yellow"/>
        </w:rPr>
        <w:t>8/31/</w:t>
      </w:r>
      <w:r w:rsidR="00312B28">
        <w:rPr>
          <w:highlight w:val="yellow"/>
        </w:rPr>
        <w:t>2014</w:t>
      </w:r>
    </w:p>
    <w:p w:rsidR="00E25B39" w:rsidRDefault="00F5398B" w:rsidP="00B350C8">
      <w:pPr>
        <w:spacing w:line="360" w:lineRule="auto"/>
      </w:pPr>
      <w:r>
        <w:tab/>
        <w:t>D.</w:t>
      </w:r>
      <w:r>
        <w:tab/>
        <w:t>9/</w:t>
      </w:r>
      <w:r w:rsidR="00312B28">
        <w:t>0</w:t>
      </w:r>
      <w:r>
        <w:t>1/</w:t>
      </w:r>
      <w:r w:rsidR="00312B28">
        <w:t>2014</w:t>
      </w:r>
    </w:p>
    <w:p w:rsidR="00E25B39" w:rsidRDefault="00E25B39" w:rsidP="00B350C8">
      <w:pPr>
        <w:spacing w:line="360" w:lineRule="auto"/>
      </w:pPr>
    </w:p>
    <w:p w:rsidR="00E25B39" w:rsidRDefault="001F0AEF" w:rsidP="001F0AEF">
      <w:pPr>
        <w:spacing w:line="360" w:lineRule="auto"/>
        <w:ind w:left="720" w:hanging="720"/>
      </w:pPr>
      <w:r>
        <w:t>18.</w:t>
      </w:r>
      <w:r>
        <w:tab/>
      </w:r>
      <w:r w:rsidR="00B73913">
        <w:t xml:space="preserve">Debbie accepts a new job in </w:t>
      </w:r>
      <w:r w:rsidR="00C844D4">
        <w:t>2012</w:t>
      </w:r>
      <w:r>
        <w:t xml:space="preserve"> with the same employer that requires her to move from Chicago, IL to Austin TX.  Debbie easily meets the distance test for a job-related move, and her employer expects her to work at least 39 weeks in Austin during the next 12 months.  Debbie’s employer reimburses her in </w:t>
      </w:r>
      <w:r w:rsidR="00C844D4">
        <w:t>2012</w:t>
      </w:r>
      <w:r>
        <w:t xml:space="preserve"> for the following expenses for her move from Chicago:</w:t>
      </w:r>
    </w:p>
    <w:p w:rsidR="001F0AEF" w:rsidRDefault="001F0AEF" w:rsidP="00B350C8">
      <w:pPr>
        <w:spacing w:line="360" w:lineRule="auto"/>
      </w:pPr>
      <w:r>
        <w:tab/>
        <w:t>Moving, Packing and Storage charges</w:t>
      </w:r>
      <w:r>
        <w:tab/>
      </w:r>
      <w:r>
        <w:tab/>
      </w:r>
      <w:r>
        <w:tab/>
        <w:t>$2,800.00</w:t>
      </w:r>
    </w:p>
    <w:p w:rsidR="001F0AEF" w:rsidRDefault="001F0AEF" w:rsidP="00B350C8">
      <w:pPr>
        <w:spacing w:line="360" w:lineRule="auto"/>
      </w:pPr>
      <w:r>
        <w:tab/>
        <w:t>Travel Expenses during the move</w:t>
      </w:r>
      <w:r>
        <w:tab/>
      </w:r>
      <w:r>
        <w:tab/>
      </w:r>
      <w:r>
        <w:tab/>
      </w:r>
      <w:r>
        <w:tab/>
        <w:t>$1,500.00</w:t>
      </w:r>
    </w:p>
    <w:p w:rsidR="001F0AEF" w:rsidRDefault="001F0AEF" w:rsidP="00B350C8">
      <w:pPr>
        <w:spacing w:line="360" w:lineRule="auto"/>
      </w:pPr>
      <w:r>
        <w:tab/>
      </w:r>
      <w:r>
        <w:tab/>
        <w:t>*including $150 for meals</w:t>
      </w:r>
    </w:p>
    <w:p w:rsidR="001F0AEF" w:rsidRDefault="001F0AEF" w:rsidP="00B350C8">
      <w:pPr>
        <w:spacing w:line="360" w:lineRule="auto"/>
      </w:pPr>
      <w:r>
        <w:tab/>
        <w:t xml:space="preserve">Pre-move </w:t>
      </w:r>
      <w:r w:rsidR="00567124">
        <w:t>house hunting</w:t>
      </w:r>
      <w:r>
        <w:t xml:space="preserve"> expenses</w:t>
      </w:r>
      <w:r>
        <w:tab/>
      </w:r>
      <w:r>
        <w:tab/>
      </w:r>
      <w:r>
        <w:tab/>
      </w:r>
      <w:r>
        <w:tab/>
        <w:t>$1,400.00</w:t>
      </w:r>
    </w:p>
    <w:p w:rsidR="001F0AEF" w:rsidRDefault="001F0AEF" w:rsidP="00B350C8">
      <w:pPr>
        <w:spacing w:line="360" w:lineRule="auto"/>
      </w:pPr>
      <w:r>
        <w:tab/>
      </w:r>
      <w:r>
        <w:tab/>
        <w:t>*Including $300 for meals</w:t>
      </w:r>
    </w:p>
    <w:p w:rsidR="001F0AEF" w:rsidRDefault="001F0AEF" w:rsidP="00B350C8">
      <w:pPr>
        <w:spacing w:line="360" w:lineRule="auto"/>
      </w:pPr>
      <w:r>
        <w:tab/>
        <w:t>Temporary Living expenses</w:t>
      </w:r>
      <w:r>
        <w:tab/>
      </w:r>
      <w:r>
        <w:tab/>
      </w:r>
      <w:r>
        <w:tab/>
      </w:r>
      <w:r>
        <w:tab/>
      </w:r>
      <w:r>
        <w:tab/>
        <w:t>$1,200.00</w:t>
      </w:r>
    </w:p>
    <w:p w:rsidR="001F0AEF" w:rsidRDefault="001F0AEF" w:rsidP="00B350C8">
      <w:pPr>
        <w:spacing w:line="360" w:lineRule="auto"/>
      </w:pPr>
      <w:r>
        <w:tab/>
      </w:r>
      <w:r>
        <w:tab/>
        <w:t>*Including $400 for meals</w:t>
      </w:r>
    </w:p>
    <w:p w:rsidR="001F0AEF" w:rsidRDefault="001F0AEF" w:rsidP="00B350C8">
      <w:pPr>
        <w:spacing w:line="360" w:lineRule="auto"/>
      </w:pPr>
      <w:r>
        <w:tab/>
        <w:t>Selling expenses of old residence</w:t>
      </w:r>
      <w:r>
        <w:tab/>
      </w:r>
      <w:r>
        <w:tab/>
      </w:r>
      <w:r>
        <w:tab/>
      </w:r>
      <w:r>
        <w:tab/>
        <w:t>$9,700.00</w:t>
      </w:r>
    </w:p>
    <w:p w:rsidR="001F0AEF" w:rsidRDefault="001F0AEF" w:rsidP="00B350C8">
      <w:pPr>
        <w:spacing w:line="360" w:lineRule="auto"/>
      </w:pPr>
      <w:r>
        <w:tab/>
        <w:t>Relocation Bonus</w:t>
      </w:r>
      <w:r>
        <w:tab/>
      </w:r>
      <w:r>
        <w:tab/>
      </w:r>
      <w:r>
        <w:tab/>
      </w:r>
      <w:r>
        <w:tab/>
      </w:r>
      <w:r>
        <w:tab/>
      </w:r>
      <w:r>
        <w:tab/>
        <w:t>$4,000.00</w:t>
      </w:r>
    </w:p>
    <w:p w:rsidR="001F0AEF" w:rsidRDefault="001F0AEF" w:rsidP="00B350C8">
      <w:pPr>
        <w:spacing w:line="360" w:lineRule="auto"/>
      </w:pPr>
      <w:r>
        <w:tab/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$20,600.00</w:t>
      </w:r>
    </w:p>
    <w:p w:rsidR="001F0AEF" w:rsidRDefault="001F0AEF" w:rsidP="001F0AEF">
      <w:pPr>
        <w:spacing w:line="360" w:lineRule="auto"/>
        <w:ind w:left="720"/>
      </w:pPr>
      <w:r>
        <w:t>How much of the reimbursement is a nontaxable qualified moving expense reimbursement for Debbie?</w:t>
      </w:r>
    </w:p>
    <w:p w:rsidR="00B73913" w:rsidRPr="00B73913" w:rsidRDefault="00B73913" w:rsidP="00B73913">
      <w:pPr>
        <w:spacing w:line="360" w:lineRule="auto"/>
        <w:ind w:firstLine="720"/>
        <w:rPr>
          <w:highlight w:val="yellow"/>
        </w:rPr>
      </w:pPr>
      <w:r w:rsidRPr="00B73913">
        <w:rPr>
          <w:highlight w:val="yellow"/>
        </w:rPr>
        <w:t>Moving, Packing and Storage charges</w:t>
      </w:r>
      <w:r w:rsidRPr="00B73913">
        <w:rPr>
          <w:highlight w:val="yellow"/>
        </w:rPr>
        <w:tab/>
      </w:r>
      <w:r w:rsidRPr="00B73913">
        <w:rPr>
          <w:highlight w:val="yellow"/>
        </w:rPr>
        <w:tab/>
      </w:r>
      <w:r w:rsidRPr="00B73913">
        <w:rPr>
          <w:highlight w:val="yellow"/>
        </w:rPr>
        <w:tab/>
        <w:t>$2,800.00</w:t>
      </w:r>
    </w:p>
    <w:p w:rsidR="00B73913" w:rsidRPr="00B73913" w:rsidRDefault="00B73913" w:rsidP="00B73913">
      <w:pPr>
        <w:spacing w:line="360" w:lineRule="auto"/>
        <w:rPr>
          <w:highlight w:val="yellow"/>
        </w:rPr>
      </w:pPr>
      <w:r w:rsidRPr="00B73913">
        <w:rPr>
          <w:highlight w:val="yellow"/>
        </w:rPr>
        <w:tab/>
        <w:t>Travel Expenses during the move</w:t>
      </w:r>
      <w:r w:rsidRPr="00B73913">
        <w:rPr>
          <w:highlight w:val="yellow"/>
        </w:rPr>
        <w:tab/>
      </w:r>
      <w:r w:rsidRPr="00B73913">
        <w:rPr>
          <w:highlight w:val="yellow"/>
        </w:rPr>
        <w:tab/>
      </w:r>
      <w:r w:rsidRPr="00B73913">
        <w:rPr>
          <w:highlight w:val="yellow"/>
        </w:rPr>
        <w:tab/>
      </w:r>
      <w:r w:rsidRPr="00B73913">
        <w:rPr>
          <w:highlight w:val="yellow"/>
        </w:rPr>
        <w:tab/>
        <w:t>$1,500.00</w:t>
      </w:r>
    </w:p>
    <w:p w:rsidR="00B73913" w:rsidRPr="00B73913" w:rsidRDefault="00B73913" w:rsidP="00B73913">
      <w:pPr>
        <w:spacing w:line="360" w:lineRule="auto"/>
        <w:rPr>
          <w:highlight w:val="yellow"/>
        </w:rPr>
      </w:pPr>
      <w:r w:rsidRPr="00B73913">
        <w:rPr>
          <w:highlight w:val="yellow"/>
        </w:rPr>
        <w:tab/>
      </w:r>
      <w:r w:rsidRPr="00B73913">
        <w:rPr>
          <w:highlight w:val="yellow"/>
        </w:rPr>
        <w:tab/>
        <w:t>*including $150 for meals</w:t>
      </w:r>
      <w:r w:rsidRPr="00B73913">
        <w:rPr>
          <w:highlight w:val="yellow"/>
        </w:rPr>
        <w:tab/>
      </w:r>
      <w:r w:rsidRPr="00B73913">
        <w:rPr>
          <w:highlight w:val="yellow"/>
        </w:rPr>
        <w:tab/>
      </w:r>
      <w:r w:rsidRPr="00B73913">
        <w:rPr>
          <w:highlight w:val="yellow"/>
        </w:rPr>
        <w:tab/>
      </w:r>
      <w:r w:rsidRPr="00B73913">
        <w:rPr>
          <w:highlight w:val="yellow"/>
        </w:rPr>
        <w:tab/>
        <w:t>-$150.00</w:t>
      </w:r>
    </w:p>
    <w:p w:rsidR="00B73913" w:rsidRDefault="00B73913" w:rsidP="00B73913">
      <w:pPr>
        <w:spacing w:line="360" w:lineRule="auto"/>
      </w:pPr>
      <w:r w:rsidRPr="00B73913">
        <w:rPr>
          <w:highlight w:val="yellow"/>
        </w:rPr>
        <w:tab/>
      </w:r>
      <w:r w:rsidRPr="00B73913">
        <w:rPr>
          <w:highlight w:val="yellow"/>
        </w:rPr>
        <w:tab/>
      </w:r>
      <w:r w:rsidRPr="00B73913">
        <w:rPr>
          <w:highlight w:val="yellow"/>
        </w:rPr>
        <w:tab/>
      </w:r>
      <w:r w:rsidRPr="00B73913">
        <w:rPr>
          <w:highlight w:val="yellow"/>
        </w:rPr>
        <w:tab/>
      </w:r>
      <w:r w:rsidRPr="00B73913">
        <w:rPr>
          <w:highlight w:val="yellow"/>
        </w:rPr>
        <w:tab/>
        <w:t>Total $4150.00</w:t>
      </w:r>
    </w:p>
    <w:p w:rsidR="00B73913" w:rsidRDefault="00B73913" w:rsidP="00B73913">
      <w:pPr>
        <w:spacing w:line="360" w:lineRule="auto"/>
      </w:pPr>
    </w:p>
    <w:p w:rsidR="00E25B39" w:rsidRDefault="00E25B39" w:rsidP="00B350C8">
      <w:pPr>
        <w:spacing w:line="360" w:lineRule="auto"/>
      </w:pPr>
    </w:p>
    <w:p w:rsidR="00DD7162" w:rsidRDefault="00DD7162" w:rsidP="00DD7162">
      <w:pPr>
        <w:spacing w:line="360" w:lineRule="auto"/>
      </w:pPr>
    </w:p>
    <w:p w:rsidR="00BF2934" w:rsidRDefault="00BF2934" w:rsidP="00BF2934">
      <w:pPr>
        <w:spacing w:line="360" w:lineRule="auto"/>
        <w:ind w:left="2160" w:firstLine="720"/>
      </w:pPr>
    </w:p>
    <w:p w:rsidR="00BF2934" w:rsidRDefault="00BF2934" w:rsidP="00BF2934">
      <w:pPr>
        <w:spacing w:line="360" w:lineRule="auto"/>
        <w:jc w:val="center"/>
        <w:rPr>
          <w:rFonts w:ascii="Tahoma" w:hAnsi="Tahoma" w:cs="Tahoma"/>
          <w:i/>
          <w:sz w:val="20"/>
          <w:szCs w:val="20"/>
        </w:rPr>
      </w:pPr>
      <w:r w:rsidRPr="00BF2934">
        <w:rPr>
          <w:rFonts w:ascii="Tahoma" w:hAnsi="Tahoma" w:cs="Tahoma"/>
          <w:i/>
          <w:sz w:val="36"/>
          <w:szCs w:val="36"/>
        </w:rPr>
        <w:t>Fun with Forms!</w:t>
      </w:r>
    </w:p>
    <w:p w:rsidR="003D6900" w:rsidRPr="003D6900" w:rsidRDefault="003D6900" w:rsidP="00BF2934">
      <w:pPr>
        <w:spacing w:line="360" w:lineRule="auto"/>
        <w:jc w:val="center"/>
        <w:rPr>
          <w:rFonts w:ascii="Tahoma" w:hAnsi="Tahoma" w:cs="Tahoma"/>
          <w:i/>
          <w:sz w:val="20"/>
          <w:szCs w:val="20"/>
        </w:rPr>
      </w:pPr>
    </w:p>
    <w:p w:rsidR="00BF2934" w:rsidRDefault="00BF2934" w:rsidP="00BF2934">
      <w:pPr>
        <w:numPr>
          <w:ilvl w:val="0"/>
          <w:numId w:val="12"/>
        </w:numPr>
        <w:spacing w:line="360" w:lineRule="auto"/>
        <w:rPr>
          <w:rFonts w:ascii="Tahoma" w:hAnsi="Tahoma" w:cs="Tahoma"/>
        </w:rPr>
      </w:pPr>
      <w:r w:rsidRPr="00BF2934">
        <w:rPr>
          <w:rFonts w:ascii="Tahoma" w:hAnsi="Tahoma" w:cs="Tahoma"/>
        </w:rPr>
        <w:t>Which form is used by an insurance company to report social security tax and Medicare tax withheld from third-party sick pay?</w:t>
      </w:r>
    </w:p>
    <w:p w:rsidR="00BF2934" w:rsidRPr="00BF2934" w:rsidRDefault="00BF2934" w:rsidP="00BF2934">
      <w:pPr>
        <w:numPr>
          <w:ilvl w:val="0"/>
          <w:numId w:val="9"/>
        </w:numPr>
        <w:spacing w:line="360" w:lineRule="auto"/>
        <w:rPr>
          <w:rFonts w:ascii="Tahoma" w:hAnsi="Tahoma" w:cs="Tahoma"/>
          <w:highlight w:val="yellow"/>
        </w:rPr>
      </w:pPr>
      <w:r w:rsidRPr="00BF2934">
        <w:rPr>
          <w:rFonts w:ascii="Tahoma" w:hAnsi="Tahoma" w:cs="Tahoma"/>
          <w:highlight w:val="yellow"/>
        </w:rPr>
        <w:t>Form 941</w:t>
      </w:r>
    </w:p>
    <w:p w:rsidR="00BF2934" w:rsidRDefault="00BF2934" w:rsidP="00BF2934">
      <w:pPr>
        <w:numPr>
          <w:ilvl w:val="0"/>
          <w:numId w:val="9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Form 943</w:t>
      </w:r>
    </w:p>
    <w:p w:rsidR="00BF2934" w:rsidRDefault="00BF2934" w:rsidP="00BF2934">
      <w:pPr>
        <w:numPr>
          <w:ilvl w:val="0"/>
          <w:numId w:val="9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Form 944</w:t>
      </w:r>
    </w:p>
    <w:p w:rsidR="00BF2934" w:rsidRDefault="00BF2934" w:rsidP="00BF2934">
      <w:pPr>
        <w:numPr>
          <w:ilvl w:val="0"/>
          <w:numId w:val="9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Form 945</w:t>
      </w:r>
    </w:p>
    <w:p w:rsidR="00BF2934" w:rsidRDefault="00BF2934" w:rsidP="00BF2934">
      <w:pPr>
        <w:spacing w:line="360" w:lineRule="auto"/>
        <w:rPr>
          <w:rFonts w:ascii="Tahoma" w:hAnsi="Tahoma" w:cs="Tahoma"/>
        </w:rPr>
      </w:pPr>
    </w:p>
    <w:p w:rsidR="00BF2934" w:rsidRDefault="00BF2934" w:rsidP="00BF2934">
      <w:pPr>
        <w:numPr>
          <w:ilvl w:val="0"/>
          <w:numId w:val="1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Which form is used to report taxes on agricultural employees’ wages?</w:t>
      </w:r>
    </w:p>
    <w:p w:rsidR="00BF2934" w:rsidRDefault="00BF2934" w:rsidP="00BF2934">
      <w:pPr>
        <w:numPr>
          <w:ilvl w:val="0"/>
          <w:numId w:val="1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Form 941</w:t>
      </w:r>
    </w:p>
    <w:p w:rsidR="00BF2934" w:rsidRPr="00BF2934" w:rsidRDefault="00BF2934" w:rsidP="00BF2934">
      <w:pPr>
        <w:numPr>
          <w:ilvl w:val="0"/>
          <w:numId w:val="10"/>
        </w:numPr>
        <w:spacing w:line="360" w:lineRule="auto"/>
        <w:rPr>
          <w:rFonts w:ascii="Tahoma" w:hAnsi="Tahoma" w:cs="Tahoma"/>
          <w:highlight w:val="yellow"/>
        </w:rPr>
      </w:pPr>
      <w:r w:rsidRPr="00BF2934">
        <w:rPr>
          <w:rFonts w:ascii="Tahoma" w:hAnsi="Tahoma" w:cs="Tahoma"/>
          <w:highlight w:val="yellow"/>
        </w:rPr>
        <w:t>Form 943</w:t>
      </w:r>
    </w:p>
    <w:p w:rsidR="00BF2934" w:rsidRDefault="00BF2934" w:rsidP="00BF2934">
      <w:pPr>
        <w:numPr>
          <w:ilvl w:val="0"/>
          <w:numId w:val="1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Form 944</w:t>
      </w:r>
    </w:p>
    <w:p w:rsidR="00BF2934" w:rsidRDefault="00BF2934" w:rsidP="00BF2934">
      <w:pPr>
        <w:numPr>
          <w:ilvl w:val="0"/>
          <w:numId w:val="1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Form 945</w:t>
      </w:r>
    </w:p>
    <w:p w:rsidR="00BF2934" w:rsidRDefault="00BF2934" w:rsidP="00BF2934">
      <w:pPr>
        <w:spacing w:line="360" w:lineRule="auto"/>
        <w:rPr>
          <w:rFonts w:ascii="Tahoma" w:hAnsi="Tahoma" w:cs="Tahoma"/>
        </w:rPr>
      </w:pPr>
    </w:p>
    <w:p w:rsidR="00BF2934" w:rsidRDefault="00BF2934" w:rsidP="00BF2934">
      <w:pPr>
        <w:numPr>
          <w:ilvl w:val="0"/>
          <w:numId w:val="1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Which form is used to quarterly report taxable social security and Medicare wages?</w:t>
      </w:r>
    </w:p>
    <w:p w:rsidR="00BF2934" w:rsidRDefault="00BF2934" w:rsidP="00BF2934">
      <w:pPr>
        <w:numPr>
          <w:ilvl w:val="0"/>
          <w:numId w:val="1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Form 940</w:t>
      </w:r>
    </w:p>
    <w:p w:rsidR="00BF2934" w:rsidRPr="00BF2934" w:rsidRDefault="00BF2934" w:rsidP="00BF2934">
      <w:pPr>
        <w:numPr>
          <w:ilvl w:val="0"/>
          <w:numId w:val="11"/>
        </w:numPr>
        <w:spacing w:line="360" w:lineRule="auto"/>
        <w:rPr>
          <w:rFonts w:ascii="Tahoma" w:hAnsi="Tahoma" w:cs="Tahoma"/>
          <w:highlight w:val="yellow"/>
        </w:rPr>
      </w:pPr>
      <w:r w:rsidRPr="00BF2934">
        <w:rPr>
          <w:rFonts w:ascii="Tahoma" w:hAnsi="Tahoma" w:cs="Tahoma"/>
          <w:highlight w:val="yellow"/>
        </w:rPr>
        <w:t>Form 941</w:t>
      </w:r>
    </w:p>
    <w:p w:rsidR="00BF2934" w:rsidRDefault="00BF2934" w:rsidP="00BF2934">
      <w:pPr>
        <w:numPr>
          <w:ilvl w:val="0"/>
          <w:numId w:val="1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Form 944</w:t>
      </w:r>
    </w:p>
    <w:p w:rsidR="00BF2934" w:rsidRDefault="00BF2934" w:rsidP="00BF2934">
      <w:pPr>
        <w:numPr>
          <w:ilvl w:val="0"/>
          <w:numId w:val="1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Form 945</w:t>
      </w:r>
    </w:p>
    <w:p w:rsidR="00BF2934" w:rsidRDefault="00BF2934" w:rsidP="00BF2934">
      <w:pPr>
        <w:spacing w:line="360" w:lineRule="auto"/>
        <w:rPr>
          <w:rFonts w:ascii="Tahoma" w:hAnsi="Tahoma" w:cs="Tahoma"/>
        </w:rPr>
      </w:pPr>
    </w:p>
    <w:p w:rsidR="00BF2934" w:rsidRDefault="00BF2934" w:rsidP="00BF2934">
      <w:pPr>
        <w:spacing w:line="360" w:lineRule="auto"/>
        <w:rPr>
          <w:rFonts w:ascii="Tahoma" w:hAnsi="Tahoma" w:cs="Tahoma"/>
        </w:rPr>
      </w:pPr>
    </w:p>
    <w:p w:rsidR="003D6900" w:rsidRDefault="003D6900" w:rsidP="00BF2934">
      <w:pPr>
        <w:spacing w:line="360" w:lineRule="auto"/>
        <w:rPr>
          <w:rFonts w:ascii="Tahoma" w:hAnsi="Tahoma" w:cs="Tahoma"/>
        </w:rPr>
      </w:pPr>
    </w:p>
    <w:p w:rsidR="00BF2934" w:rsidRDefault="00BF2934" w:rsidP="00BF2934">
      <w:pPr>
        <w:spacing w:line="360" w:lineRule="auto"/>
        <w:rPr>
          <w:rFonts w:ascii="Tahoma" w:hAnsi="Tahoma" w:cs="Tahoma"/>
        </w:rPr>
      </w:pPr>
    </w:p>
    <w:p w:rsidR="00BF2934" w:rsidRDefault="00BF2934" w:rsidP="00BF2934">
      <w:pPr>
        <w:spacing w:line="360" w:lineRule="auto"/>
        <w:rPr>
          <w:rFonts w:ascii="Tahoma" w:hAnsi="Tahoma" w:cs="Tahoma"/>
        </w:rPr>
      </w:pPr>
    </w:p>
    <w:p w:rsidR="00BF2934" w:rsidRDefault="00BF2934" w:rsidP="00BF2934">
      <w:pPr>
        <w:spacing w:line="360" w:lineRule="auto"/>
        <w:rPr>
          <w:rFonts w:ascii="Tahoma" w:hAnsi="Tahoma" w:cs="Tahoma"/>
        </w:rPr>
      </w:pPr>
    </w:p>
    <w:p w:rsidR="00BF2934" w:rsidRDefault="00BF2934" w:rsidP="00BF2934">
      <w:pPr>
        <w:spacing w:line="360" w:lineRule="auto"/>
        <w:ind w:left="360"/>
        <w:rPr>
          <w:rFonts w:ascii="Tahoma" w:hAnsi="Tahoma" w:cs="Tahoma"/>
        </w:rPr>
      </w:pPr>
    </w:p>
    <w:p w:rsidR="00BF2934" w:rsidRDefault="00BF2934" w:rsidP="00BF2934">
      <w:pPr>
        <w:numPr>
          <w:ilvl w:val="0"/>
          <w:numId w:val="1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Which form is used for determining a worker’s status for FUTA and FIT?</w:t>
      </w:r>
    </w:p>
    <w:p w:rsidR="00BF2934" w:rsidRDefault="00BF2934" w:rsidP="00BF2934">
      <w:pPr>
        <w:numPr>
          <w:ilvl w:val="1"/>
          <w:numId w:val="13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Form SS-4</w:t>
      </w:r>
    </w:p>
    <w:p w:rsidR="00BF2934" w:rsidRDefault="00BF2934" w:rsidP="00BF2934">
      <w:pPr>
        <w:numPr>
          <w:ilvl w:val="1"/>
          <w:numId w:val="13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Form SS-5</w:t>
      </w:r>
    </w:p>
    <w:p w:rsidR="00BF2934" w:rsidRDefault="00BF2934" w:rsidP="00BF2934">
      <w:pPr>
        <w:numPr>
          <w:ilvl w:val="1"/>
          <w:numId w:val="13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Form SS-7</w:t>
      </w:r>
    </w:p>
    <w:p w:rsidR="00BF2934" w:rsidRPr="003D6900" w:rsidRDefault="00BF2934" w:rsidP="00BF2934">
      <w:pPr>
        <w:numPr>
          <w:ilvl w:val="1"/>
          <w:numId w:val="13"/>
        </w:numPr>
        <w:spacing w:line="360" w:lineRule="auto"/>
        <w:rPr>
          <w:rFonts w:ascii="Tahoma" w:hAnsi="Tahoma" w:cs="Tahoma"/>
          <w:highlight w:val="yellow"/>
        </w:rPr>
      </w:pPr>
      <w:r w:rsidRPr="003D6900">
        <w:rPr>
          <w:rFonts w:ascii="Tahoma" w:hAnsi="Tahoma" w:cs="Tahoma"/>
          <w:highlight w:val="yellow"/>
        </w:rPr>
        <w:t>Form SS-8</w:t>
      </w:r>
    </w:p>
    <w:p w:rsidR="00BF2934" w:rsidRDefault="00BF2934" w:rsidP="00BF2934">
      <w:pPr>
        <w:spacing w:line="360" w:lineRule="auto"/>
        <w:rPr>
          <w:rFonts w:ascii="Tahoma" w:hAnsi="Tahoma" w:cs="Tahoma"/>
          <w:highlight w:val="yellow"/>
        </w:rPr>
      </w:pPr>
    </w:p>
    <w:p w:rsidR="00BF2934" w:rsidRDefault="00BF2934" w:rsidP="00BF2934">
      <w:pPr>
        <w:numPr>
          <w:ilvl w:val="0"/>
          <w:numId w:val="1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Which Form is used for Notice of Levy on Wages, Salary and Other Income?</w:t>
      </w:r>
    </w:p>
    <w:p w:rsidR="00BF2934" w:rsidRDefault="00BF2934" w:rsidP="003D6900">
      <w:pPr>
        <w:numPr>
          <w:ilvl w:val="1"/>
          <w:numId w:val="14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Form 668-D</w:t>
      </w:r>
    </w:p>
    <w:p w:rsidR="00BF2934" w:rsidRPr="003D6900" w:rsidRDefault="00BF2934" w:rsidP="003D6900">
      <w:pPr>
        <w:numPr>
          <w:ilvl w:val="1"/>
          <w:numId w:val="14"/>
        </w:numPr>
        <w:spacing w:line="360" w:lineRule="auto"/>
        <w:rPr>
          <w:rFonts w:ascii="Tahoma" w:hAnsi="Tahoma" w:cs="Tahoma"/>
          <w:highlight w:val="yellow"/>
        </w:rPr>
      </w:pPr>
      <w:r w:rsidRPr="003D6900">
        <w:rPr>
          <w:rFonts w:ascii="Tahoma" w:hAnsi="Tahoma" w:cs="Tahoma"/>
          <w:highlight w:val="yellow"/>
        </w:rPr>
        <w:t>Form 668-W</w:t>
      </w:r>
    </w:p>
    <w:p w:rsidR="00BF2934" w:rsidRDefault="003D6900" w:rsidP="003D6900">
      <w:pPr>
        <w:numPr>
          <w:ilvl w:val="1"/>
          <w:numId w:val="14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Form 673</w:t>
      </w:r>
      <w:r w:rsidR="00BF2934">
        <w:rPr>
          <w:rFonts w:ascii="Tahoma" w:hAnsi="Tahoma" w:cs="Tahoma"/>
        </w:rPr>
        <w:t>-L</w:t>
      </w:r>
    </w:p>
    <w:p w:rsidR="00BF2934" w:rsidRDefault="00BF2934" w:rsidP="003D6900">
      <w:pPr>
        <w:numPr>
          <w:ilvl w:val="1"/>
          <w:numId w:val="14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Form </w:t>
      </w:r>
      <w:r w:rsidR="003D6900">
        <w:rPr>
          <w:rFonts w:ascii="Tahoma" w:hAnsi="Tahoma" w:cs="Tahoma"/>
        </w:rPr>
        <w:t>673-W</w:t>
      </w:r>
    </w:p>
    <w:p w:rsidR="003D6900" w:rsidRDefault="003D6900" w:rsidP="003D6900">
      <w:pPr>
        <w:spacing w:line="360" w:lineRule="auto"/>
        <w:rPr>
          <w:rFonts w:ascii="Tahoma" w:hAnsi="Tahoma" w:cs="Tahoma"/>
        </w:rPr>
      </w:pPr>
    </w:p>
    <w:p w:rsidR="003D6900" w:rsidRDefault="003D6900" w:rsidP="003D6900">
      <w:pPr>
        <w:numPr>
          <w:ilvl w:val="0"/>
          <w:numId w:val="1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Which form is used for Transfer of Stock Acquired through an Employee Stock Purchase Plan under Section 423(c)?</w:t>
      </w:r>
    </w:p>
    <w:p w:rsidR="003D6900" w:rsidRDefault="003D6900" w:rsidP="003D6900">
      <w:pPr>
        <w:numPr>
          <w:ilvl w:val="1"/>
          <w:numId w:val="1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Form 2848</w:t>
      </w:r>
    </w:p>
    <w:p w:rsidR="003D6900" w:rsidRDefault="003D6900" w:rsidP="003D6900">
      <w:pPr>
        <w:numPr>
          <w:ilvl w:val="1"/>
          <w:numId w:val="1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Form 3903</w:t>
      </w:r>
    </w:p>
    <w:p w:rsidR="003D6900" w:rsidRDefault="003D6900" w:rsidP="003D6900">
      <w:pPr>
        <w:numPr>
          <w:ilvl w:val="1"/>
          <w:numId w:val="1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Form 3921</w:t>
      </w:r>
    </w:p>
    <w:p w:rsidR="003D6900" w:rsidRDefault="003D6900" w:rsidP="003D6900">
      <w:pPr>
        <w:numPr>
          <w:ilvl w:val="1"/>
          <w:numId w:val="12"/>
        </w:numPr>
        <w:spacing w:line="360" w:lineRule="auto"/>
        <w:rPr>
          <w:rFonts w:ascii="Tahoma" w:hAnsi="Tahoma" w:cs="Tahoma"/>
          <w:highlight w:val="yellow"/>
        </w:rPr>
      </w:pPr>
      <w:r w:rsidRPr="003D6900">
        <w:rPr>
          <w:rFonts w:ascii="Tahoma" w:hAnsi="Tahoma" w:cs="Tahoma"/>
          <w:highlight w:val="yellow"/>
        </w:rPr>
        <w:t>Form 3922</w:t>
      </w:r>
    </w:p>
    <w:p w:rsidR="003D6900" w:rsidRPr="003D6900" w:rsidRDefault="003D6900" w:rsidP="003D6900">
      <w:pPr>
        <w:spacing w:line="360" w:lineRule="auto"/>
        <w:ind w:left="1440"/>
        <w:rPr>
          <w:rFonts w:ascii="Tahoma" w:hAnsi="Tahoma" w:cs="Tahoma"/>
          <w:highlight w:val="yellow"/>
        </w:rPr>
      </w:pPr>
    </w:p>
    <w:p w:rsidR="003D6900" w:rsidRDefault="003D6900" w:rsidP="003D6900">
      <w:pPr>
        <w:numPr>
          <w:ilvl w:val="0"/>
          <w:numId w:val="1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Which form is used for Application for Extension of time to File Information Returns?</w:t>
      </w:r>
    </w:p>
    <w:p w:rsidR="003D6900" w:rsidRDefault="003D6900" w:rsidP="003D6900">
      <w:pPr>
        <w:numPr>
          <w:ilvl w:val="1"/>
          <w:numId w:val="1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Form 8802</w:t>
      </w:r>
    </w:p>
    <w:p w:rsidR="003D6900" w:rsidRPr="003D6900" w:rsidRDefault="003D6900" w:rsidP="003D6900">
      <w:pPr>
        <w:numPr>
          <w:ilvl w:val="1"/>
          <w:numId w:val="12"/>
        </w:numPr>
        <w:spacing w:line="360" w:lineRule="auto"/>
        <w:rPr>
          <w:rFonts w:ascii="Tahoma" w:hAnsi="Tahoma" w:cs="Tahoma"/>
          <w:highlight w:val="yellow"/>
        </w:rPr>
      </w:pPr>
      <w:r w:rsidRPr="003D6900">
        <w:rPr>
          <w:rFonts w:ascii="Tahoma" w:hAnsi="Tahoma" w:cs="Tahoma"/>
          <w:highlight w:val="yellow"/>
        </w:rPr>
        <w:t>Form 8809</w:t>
      </w:r>
    </w:p>
    <w:p w:rsidR="003D6900" w:rsidRDefault="003D6900" w:rsidP="003D6900">
      <w:pPr>
        <w:numPr>
          <w:ilvl w:val="1"/>
          <w:numId w:val="1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Form 8846</w:t>
      </w:r>
    </w:p>
    <w:p w:rsidR="003D6900" w:rsidRDefault="003D6900" w:rsidP="003D6900">
      <w:pPr>
        <w:numPr>
          <w:ilvl w:val="1"/>
          <w:numId w:val="1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Form 8919</w:t>
      </w:r>
    </w:p>
    <w:sectPr w:rsidR="003D6900">
      <w:headerReference w:type="default" r:id="rId9"/>
      <w:footerReference w:type="default" r:id="rId10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A00" w:rsidRDefault="009F4A00">
      <w:r>
        <w:separator/>
      </w:r>
    </w:p>
  </w:endnote>
  <w:endnote w:type="continuationSeparator" w:id="0">
    <w:p w:rsidR="009F4A00" w:rsidRDefault="009F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934" w:rsidRDefault="00BF2934">
    <w:pPr>
      <w:pStyle w:val="Footer"/>
      <w:rPr>
        <w:sz w:val="16"/>
        <w:szCs w:val="16"/>
      </w:rPr>
    </w:pPr>
    <w:r>
      <w:tab/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 w:rsidR="003C462A">
      <w:rPr>
        <w:rStyle w:val="PageNumber"/>
        <w:noProof/>
        <w:sz w:val="16"/>
        <w:szCs w:val="16"/>
      </w:rPr>
      <w:t>2</w:t>
    </w:r>
    <w:r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 xml:space="preserve"> of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NUMPAGES </w:instrText>
    </w:r>
    <w:r>
      <w:rPr>
        <w:rStyle w:val="PageNumber"/>
        <w:sz w:val="16"/>
        <w:szCs w:val="16"/>
      </w:rPr>
      <w:fldChar w:fldCharType="separate"/>
    </w:r>
    <w:r w:rsidR="003C462A">
      <w:rPr>
        <w:rStyle w:val="PageNumber"/>
        <w:noProof/>
        <w:sz w:val="16"/>
        <w:szCs w:val="16"/>
      </w:rPr>
      <w:t>8</w:t>
    </w:r>
    <w:r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ab/>
      <w:t>CPP\FPC Study Group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A00" w:rsidRDefault="009F4A00">
      <w:r>
        <w:separator/>
      </w:r>
    </w:p>
  </w:footnote>
  <w:footnote w:type="continuationSeparator" w:id="0">
    <w:p w:rsidR="009F4A00" w:rsidRDefault="009F4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934" w:rsidRDefault="00BF2934">
    <w:pPr>
      <w:pStyle w:val="Header"/>
      <w:jc w:val="center"/>
      <w:rPr>
        <w:b/>
        <w:bCs/>
        <w:sz w:val="28"/>
      </w:rPr>
    </w:pPr>
    <w:r>
      <w:rPr>
        <w:b/>
        <w:bCs/>
        <w:sz w:val="28"/>
      </w:rPr>
      <w:t>S</w:t>
    </w:r>
    <w:r w:rsidR="00312B28">
      <w:rPr>
        <w:b/>
        <w:bCs/>
        <w:sz w:val="28"/>
      </w:rPr>
      <w:t>ection 11 Review</w:t>
    </w:r>
  </w:p>
  <w:p w:rsidR="00BF2934" w:rsidRDefault="00BF2934">
    <w:pPr>
      <w:pStyle w:val="Header"/>
      <w:jc w:val="center"/>
      <w:rPr>
        <w:b/>
        <w:bCs/>
        <w:sz w:val="28"/>
      </w:rPr>
    </w:pPr>
    <w:r>
      <w:rPr>
        <w:b/>
        <w:bCs/>
        <w:sz w:val="28"/>
      </w:rPr>
      <w:t>Payroll Accounting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4751"/>
    <w:multiLevelType w:val="hybridMultilevel"/>
    <w:tmpl w:val="8390CA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D1417"/>
    <w:multiLevelType w:val="hybridMultilevel"/>
    <w:tmpl w:val="EFF40D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D86E99"/>
    <w:multiLevelType w:val="hybridMultilevel"/>
    <w:tmpl w:val="8110A2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4C4863"/>
    <w:multiLevelType w:val="hybridMultilevel"/>
    <w:tmpl w:val="6BC4D4F4"/>
    <w:lvl w:ilvl="0" w:tplc="1DD85D44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10E700C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4E64E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A97A38D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672BA4E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B486F9D4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032499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9E4A8E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C1E2970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340619F5"/>
    <w:multiLevelType w:val="hybridMultilevel"/>
    <w:tmpl w:val="A35A1B02"/>
    <w:lvl w:ilvl="0" w:tplc="6648501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1C3C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8806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F0F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E07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2A60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1EB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3085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54CA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3626A7"/>
    <w:multiLevelType w:val="hybridMultilevel"/>
    <w:tmpl w:val="19EE13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462F5"/>
    <w:multiLevelType w:val="hybridMultilevel"/>
    <w:tmpl w:val="5D18E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395021"/>
    <w:multiLevelType w:val="hybridMultilevel"/>
    <w:tmpl w:val="3D64AC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B14930"/>
    <w:multiLevelType w:val="hybridMultilevel"/>
    <w:tmpl w:val="773A6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573298"/>
    <w:multiLevelType w:val="hybridMultilevel"/>
    <w:tmpl w:val="4F46A4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2B54F8"/>
    <w:multiLevelType w:val="hybridMultilevel"/>
    <w:tmpl w:val="00225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8B0FC3"/>
    <w:multiLevelType w:val="hybridMultilevel"/>
    <w:tmpl w:val="A79468E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A9F3435"/>
    <w:multiLevelType w:val="hybridMultilevel"/>
    <w:tmpl w:val="3D64AC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42150E"/>
    <w:multiLevelType w:val="hybridMultilevel"/>
    <w:tmpl w:val="FB50F6B6"/>
    <w:lvl w:ilvl="0" w:tplc="4EF692B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F84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589F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18B5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F036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80C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EA25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7E8F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3EE2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13"/>
  </w:num>
  <w:num w:numId="9">
    <w:abstractNumId w:val="2"/>
  </w:num>
  <w:num w:numId="10">
    <w:abstractNumId w:val="1"/>
  </w:num>
  <w:num w:numId="11">
    <w:abstractNumId w:val="11"/>
  </w:num>
  <w:num w:numId="12">
    <w:abstractNumId w:val="8"/>
  </w:num>
  <w:num w:numId="13">
    <w:abstractNumId w:val="6"/>
  </w:num>
  <w:num w:numId="14">
    <w:abstractNumId w:val="1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38"/>
    <w:rsid w:val="00031D8E"/>
    <w:rsid w:val="00090827"/>
    <w:rsid w:val="00147C48"/>
    <w:rsid w:val="001F0AEF"/>
    <w:rsid w:val="002E6E90"/>
    <w:rsid w:val="003031B2"/>
    <w:rsid w:val="00312B28"/>
    <w:rsid w:val="003C462A"/>
    <w:rsid w:val="003D6900"/>
    <w:rsid w:val="00437E67"/>
    <w:rsid w:val="00476FBB"/>
    <w:rsid w:val="00505F27"/>
    <w:rsid w:val="00567124"/>
    <w:rsid w:val="005B2F02"/>
    <w:rsid w:val="00661CFE"/>
    <w:rsid w:val="006F5E3F"/>
    <w:rsid w:val="00714338"/>
    <w:rsid w:val="00752650"/>
    <w:rsid w:val="007A34F1"/>
    <w:rsid w:val="007A6492"/>
    <w:rsid w:val="00887E49"/>
    <w:rsid w:val="009775B8"/>
    <w:rsid w:val="0098658D"/>
    <w:rsid w:val="009F4A00"/>
    <w:rsid w:val="00A66498"/>
    <w:rsid w:val="00AF367B"/>
    <w:rsid w:val="00B350C8"/>
    <w:rsid w:val="00B507A4"/>
    <w:rsid w:val="00B54099"/>
    <w:rsid w:val="00B73913"/>
    <w:rsid w:val="00B7530B"/>
    <w:rsid w:val="00B77B69"/>
    <w:rsid w:val="00B95D43"/>
    <w:rsid w:val="00BF2934"/>
    <w:rsid w:val="00BF6114"/>
    <w:rsid w:val="00C11EC4"/>
    <w:rsid w:val="00C844D4"/>
    <w:rsid w:val="00CB2297"/>
    <w:rsid w:val="00D076F2"/>
    <w:rsid w:val="00D42705"/>
    <w:rsid w:val="00DD7162"/>
    <w:rsid w:val="00E25B39"/>
    <w:rsid w:val="00EC3A8A"/>
    <w:rsid w:val="00F5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978E9C4D-4681-4ACF-91B3-89F79C4D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7162"/>
    <w:pPr>
      <w:ind w:left="720"/>
    </w:pPr>
  </w:style>
  <w:style w:type="paragraph" w:styleId="NoSpacing">
    <w:name w:val="No Spacing"/>
    <w:uiPriority w:val="1"/>
    <w:qFormat/>
    <w:rsid w:val="00312B28"/>
    <w:rPr>
      <w:sz w:val="24"/>
      <w:szCs w:val="24"/>
    </w:rPr>
  </w:style>
  <w:style w:type="table" w:styleId="TableGrid">
    <w:name w:val="Table Grid"/>
    <w:basedOn w:val="TableNormal"/>
    <w:uiPriority w:val="59"/>
    <w:rsid w:val="00312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7984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005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26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F0B92-777B-4E21-B822-4E5EB470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1197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GVSU</Company>
  <LinksUpToDate>false</LinksUpToDate>
  <CharactersWithSpaces>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Luanne *Payroll* Brown</dc:creator>
  <cp:keywords>Quizwithanswers</cp:keywords>
  <cp:lastModifiedBy>Karen DeYoung</cp:lastModifiedBy>
  <cp:revision>2</cp:revision>
  <cp:lastPrinted>2014-08-14T13:57:00Z</cp:lastPrinted>
  <dcterms:created xsi:type="dcterms:W3CDTF">2014-08-27T16:31:00Z</dcterms:created>
  <dcterms:modified xsi:type="dcterms:W3CDTF">2014-08-27T16:31:00Z</dcterms:modified>
</cp:coreProperties>
</file>